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wmf" ContentType="image/x-wmf"/>
  <Override PartName="/word/media/image3.wmf" ContentType="image/x-wmf"/>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xls" ContentType="application/vnd.ms-excel"/>
  <Override PartName="/word/embeddings/oleObject2.xls" ContentType="application/vnd.ms-exce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6" w:space="0" w:color="FFFFFF"/>
          <w:left w:val="single" w:sz="6" w:space="0" w:color="FFFFFF"/>
          <w:bottom w:val="single" w:sz="6" w:space="0" w:color="FFFFFF"/>
          <w:right w:val="single" w:sz="6" w:space="0" w:color="FFFFFF"/>
        </w:pBdr>
        <w:rPr/>
        <w:framePr w:w="2160" w:h="499" w:x="9411" w:y="14401" w:hSpace="90" w:vSpace="90" w:wrap="auto" w:vAnchor="page" w:hAnchor="page" w:hRule="exact"/>
      </w:pPr>
      <w:r>
        <w:rPr/>
        <w:drawing>
          <wp:inline distT="0" distB="0" distL="0" distR="0">
            <wp:extent cx="1371600" cy="31432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rcRect l="-276" t="-217" r="-276" b="-217"/>
                    <a:stretch>
                      <a:fillRect/>
                    </a:stretch>
                  </pic:blipFill>
                  <pic:spPr bwMode="auto">
                    <a:xfrm>
                      <a:off x="0" y="0"/>
                      <a:ext cx="1371600" cy="314325"/>
                    </a:xfrm>
                    <a:prstGeom prst="rect">
                      <a:avLst/>
                    </a:prstGeom>
                  </pic:spPr>
                </pic:pic>
              </a:graphicData>
            </a:graphic>
          </wp:inline>
        </w:drawing>
      </w:r>
    </w:p>
    <w:p>
      <w:pPr>
        <w:pStyle w:val="Normal"/>
        <w:numPr>
          <w:ilvl w:val="0"/>
          <w:numId w:val="0"/>
        </w:numPr>
        <w:tabs>
          <w:tab w:val="clear" w:pos="720"/>
          <w:tab w:val="left" w:pos="-1440" w:leader="none"/>
        </w:tabs>
        <w:spacing w:lineRule="auto" w:line="240"/>
        <w:outlineLvl w:val="0"/>
        <w:rPr>
          <w:b/>
          <w:sz w:val="20"/>
        </w:rPr>
      </w:pPr>
      <w:r>
        <w:rPr>
          <w:b/>
          <w:sz w:val="20"/>
        </w:rPr>
        <w:t xml:space="preserve">(rev 01/25) </w:t>
      </w:r>
    </w:p>
    <w:p>
      <w:pPr>
        <w:pStyle w:val="Normal"/>
        <w:numPr>
          <w:ilvl w:val="0"/>
          <w:numId w:val="0"/>
        </w:numPr>
        <w:tabs>
          <w:tab w:val="clear" w:pos="720"/>
          <w:tab w:val="left" w:pos="-1440" w:leader="none"/>
        </w:tabs>
        <w:spacing w:lineRule="auto" w:line="240"/>
        <w:outlineLvl w:val="0"/>
        <w:rPr>
          <w:b/>
          <w:sz w:val="52"/>
        </w:rPr>
      </w:pPr>
      <w:r>
        <w:rPr>
          <w:b/>
          <w:sz w:val="52"/>
          <w:u w:val="single"/>
        </w:rPr>
        <w:t>STATE OF INDIANA</w:t>
      </w:r>
    </w:p>
    <w:p>
      <w:pPr>
        <w:pStyle w:val="Normal"/>
        <w:spacing w:lineRule="auto" w:line="240"/>
        <w:rPr/>
      </w:pPr>
      <w:r>
        <w:rPr/>
      </w:r>
    </w:p>
    <w:p>
      <w:pPr>
        <w:pStyle w:val="Heading2"/>
        <w:rPr>
          <w:rFonts w:ascii="Arial Narrow" w:hAnsi="Arial Narrow"/>
          <w:sz w:val="18"/>
          <w:u w:val="single"/>
        </w:rPr>
      </w:pPr>
      <w:r>
        <w:rPr>
          <w:rFonts w:ascii="Arial Narrow" w:hAnsi="Arial Narrow"/>
        </w:rPr>
        <w:t>Request for Quotation</w:t>
        <w:tab/>
        <w:tab/>
      </w:r>
      <w:r>
        <w:rPr>
          <w:rFonts w:ascii="Arial Narrow" w:hAnsi="Arial Narrow"/>
          <w:sz w:val="18"/>
        </w:rPr>
        <w:t xml:space="preserve">SOLICITATION NO:  </w:t>
      </w:r>
      <w:r>
        <w:rPr>
          <w:rFonts w:ascii="Arial Narrow" w:hAnsi="Arial Narrow"/>
          <w:b w:val="false"/>
          <w:i w:val="false"/>
          <w:sz w:val="18"/>
        </w:rPr>
        <w:t>0000084792</w:t>
      </w:r>
    </w:p>
    <w:p>
      <w:pPr>
        <w:pStyle w:val="Normal"/>
        <w:ind w:left="2160"/>
        <w:rPr/>
      </w:pPr>
      <w:r>
        <w:rPr/>
      </w:r>
    </w:p>
    <w:p>
      <w:pPr>
        <w:pStyle w:val="Normal"/>
        <w:spacing w:lineRule="auto" w:line="240"/>
        <w:ind w:right="-360"/>
        <w:rPr>
          <w:sz w:val="20"/>
        </w:rPr>
      </w:pPr>
      <w:r>
        <w:rPr>
          <w:sz w:val="20"/>
        </w:rPr>
        <w:tab/>
        <w:tab/>
        <w:tab/>
      </w:r>
    </w:p>
    <w:p>
      <w:pPr>
        <w:pStyle w:val="Normal"/>
        <w:spacing w:lineRule="auto" w:line="240"/>
        <w:ind w:firstLine="720" w:left="720" w:right="-360"/>
        <w:rPr>
          <w:sz w:val="20"/>
        </w:rPr>
      </w:pPr>
      <w:r>
        <w:rPr>
          <w:sz w:val="20"/>
        </w:rPr>
      </w:r>
    </w:p>
    <w:p>
      <w:pPr>
        <w:pStyle w:val="Normal"/>
        <w:spacing w:lineRule="auto" w:line="240"/>
        <w:ind w:firstLine="720" w:left="720" w:right="-360"/>
        <w:rPr>
          <w:sz w:val="18"/>
        </w:rPr>
      </w:pPr>
      <w:r>
        <w:rPr>
          <w:sz w:val="18"/>
        </w:rPr>
        <w:t xml:space="preserve">REQUEST FOR:  </w:t>
      </w:r>
      <w:r>
        <w:rPr>
          <w:sz w:val="18"/>
          <w:u w:val="single"/>
        </w:rPr>
        <w:t>STEEL SHEETS HOT ROLLED 12 GAUGE 48X96</w:t>
      </w:r>
    </w:p>
    <w:p>
      <w:pPr>
        <w:pStyle w:val="Normal"/>
        <w:spacing w:lineRule="auto" w:line="240"/>
        <w:ind w:right="-360"/>
        <w:rPr>
          <w:sz w:val="18"/>
        </w:rPr>
      </w:pPr>
      <w:r>
        <w:rPr>
          <w:sz w:val="18"/>
        </w:rPr>
      </w:r>
    </w:p>
    <w:p>
      <w:pPr>
        <w:pStyle w:val="Normal"/>
        <w:spacing w:lineRule="auto" w:line="240"/>
        <w:ind w:right="-360"/>
        <w:rPr>
          <w:sz w:val="18"/>
        </w:rPr>
      </w:pPr>
      <w:r>
        <w:rPr>
          <w:sz w:val="18"/>
        </w:rPr>
      </w:r>
    </w:p>
    <w:p>
      <w:pPr>
        <w:pStyle w:val="Normal"/>
        <w:spacing w:lineRule="auto" w:line="240"/>
        <w:ind w:right="-360"/>
        <w:rPr>
          <w:sz w:val="18"/>
          <w:u w:val="single"/>
        </w:rPr>
      </w:pPr>
      <w:r>
        <w:rPr>
          <w:sz w:val="18"/>
        </w:rPr>
        <w:tab/>
        <w:tab/>
        <w:t xml:space="preserve">REQUESTED BY: </w:t>
      </w:r>
      <w:r>
        <w:rPr>
          <w:sz w:val="18"/>
          <w:u w:val="single"/>
        </w:rPr>
        <w:t xml:space="preserve"> INDIANA CORRECTIONAL INDUSTRIES</w:t>
      </w:r>
    </w:p>
    <w:p>
      <w:pPr>
        <w:pStyle w:val="Normal"/>
        <w:spacing w:lineRule="auto" w:line="240"/>
        <w:ind w:right="-360"/>
        <w:rPr>
          <w:sz w:val="18"/>
          <w:u w:val="single"/>
        </w:rPr>
      </w:pPr>
      <w:r>
        <w:rPr>
          <w:sz w:val="18"/>
          <w:u w:val="single"/>
        </w:rPr>
      </w:r>
    </w:p>
    <w:p>
      <w:pPr>
        <w:pStyle w:val="Normal"/>
        <w:spacing w:lineRule="auto" w:line="240"/>
        <w:ind w:right="-360"/>
        <w:rPr>
          <w:sz w:val="18"/>
        </w:rPr>
      </w:pPr>
      <w:r>
        <w:rPr>
          <w:sz w:val="18"/>
        </w:rPr>
        <w:tab/>
        <w:tab/>
      </w:r>
    </w:p>
    <w:p>
      <w:pPr>
        <w:pStyle w:val="Normal"/>
        <w:spacing w:lineRule="auto" w:line="240"/>
        <w:ind w:right="-360"/>
        <w:rPr>
          <w:sz w:val="18"/>
        </w:rPr>
      </w:pPr>
      <w:r>
        <w:rPr>
          <w:sz w:val="18"/>
        </w:rPr>
      </w:r>
    </w:p>
    <w:p>
      <w:pPr>
        <w:pStyle w:val="Normal"/>
        <w:spacing w:lineRule="auto" w:line="240"/>
        <w:ind w:firstLine="720" w:left="720" w:right="-360"/>
        <w:rPr>
          <w:sz w:val="18"/>
          <w:u w:val="single"/>
        </w:rPr>
      </w:pPr>
      <w:r>
        <w:rPr>
          <w:sz w:val="18"/>
        </w:rPr>
        <w:t>REQUESTOR:</w:t>
      </w:r>
      <w:r>
        <w:rPr>
          <w:sz w:val="18"/>
          <w:u w:val="single"/>
        </w:rPr>
        <w:t xml:space="preserve">  TAMI NICHOLSON</w:t>
      </w:r>
    </w:p>
    <w:p>
      <w:pPr>
        <w:pStyle w:val="Normal"/>
        <w:spacing w:lineRule="auto" w:line="240"/>
        <w:ind w:right="-360"/>
        <w:rPr>
          <w:sz w:val="18"/>
        </w:rPr>
      </w:pPr>
      <w:r>
        <w:rPr>
          <w:sz w:val="18"/>
        </w:rPr>
      </w:r>
    </w:p>
    <w:p>
      <w:pPr>
        <w:pStyle w:val="Normal"/>
        <w:spacing w:lineRule="auto" w:line="240"/>
        <w:ind w:right="-360"/>
        <w:rPr>
          <w:sz w:val="18"/>
        </w:rPr>
      </w:pPr>
      <w:r>
        <w:rPr>
          <w:sz w:val="18"/>
        </w:rPr>
        <w:tab/>
        <w:tab/>
        <w:t xml:space="preserve">PHONE:   </w:t>
      </w:r>
      <w:r>
        <w:rPr>
          <w:sz w:val="18"/>
          <w:u w:val="single"/>
        </w:rPr>
        <w:t>219-395-4308</w:t>
      </w:r>
      <w:r>
        <w:rPr>
          <w:sz w:val="18"/>
        </w:rPr>
        <w:tab/>
        <w:tab/>
        <w:tab/>
        <w:t>tnicholson@idoc.in.gov</w:t>
        <w:tab/>
        <w:tab/>
      </w:r>
    </w:p>
    <w:p>
      <w:pPr>
        <w:pStyle w:val="Normal"/>
        <w:spacing w:lineRule="auto" w:line="240"/>
        <w:ind w:right="-360"/>
        <w:rPr>
          <w:sz w:val="18"/>
        </w:rPr>
      </w:pPr>
      <w:r>
        <w:rPr>
          <w:sz w:val="18"/>
        </w:rPr>
        <w:tab/>
        <w:tab/>
      </w:r>
    </w:p>
    <w:p>
      <w:pPr>
        <w:pStyle w:val="Normal"/>
        <w:spacing w:lineRule="auto" w:line="240"/>
        <w:ind w:firstLine="720" w:left="720" w:right="-360"/>
        <w:rPr>
          <w:sz w:val="18"/>
        </w:rPr>
      </w:pPr>
      <w:r>
        <w:rPr>
          <w:b/>
          <w:sz w:val="18"/>
        </w:rPr>
        <w:t>YOUR RESPONSE MUST BE RECEIVED BY</w:t>
      </w:r>
      <w:r>
        <w:rPr>
          <w:sz w:val="18"/>
        </w:rPr>
        <w:t xml:space="preserve">: </w:t>
      </w:r>
      <w:r>
        <w:rPr>
          <w:sz w:val="18"/>
          <w:u w:val="single"/>
        </w:rPr>
        <w:t xml:space="preserve"> AUGUST 29, 2025 @10:15 AM  </w:t>
      </w:r>
    </w:p>
    <w:p>
      <w:pPr>
        <w:pStyle w:val="Normal"/>
        <w:tabs>
          <w:tab w:val="clear" w:pos="720"/>
          <w:tab w:val="center" w:pos="4680" w:leader="none"/>
          <w:tab w:val="left" w:pos="5400" w:leader="none"/>
          <w:tab w:val="left" w:pos="6120" w:leader="none"/>
          <w:tab w:val="left" w:pos="6840" w:leader="none"/>
          <w:tab w:val="left" w:pos="7560" w:leader="none"/>
          <w:tab w:val="left" w:pos="8280" w:leader="none"/>
          <w:tab w:val="left" w:pos="9000" w:leader="none"/>
          <w:tab w:val="left" w:pos="9720" w:leader="none"/>
        </w:tabs>
        <w:spacing w:lineRule="auto" w:line="240"/>
        <w:ind w:left="-360" w:right="-360"/>
        <w:jc w:val="center"/>
        <w:rPr>
          <w:b/>
          <w:sz w:val="18"/>
        </w:rPr>
      </w:pPr>
      <w:r>
        <w:rPr>
          <w:b/>
          <w:sz w:val="18"/>
        </w:rPr>
      </w:r>
    </w:p>
    <w:p>
      <w:pPr>
        <w:pStyle w:val="Heading1"/>
        <w:rPr>
          <w:rFonts w:ascii="Arial Narrow" w:hAnsi="Arial Narrow"/>
        </w:rPr>
      </w:pPr>
      <w:r>
        <w:rPr>
          <w:rFonts w:ascii="Arial Narrow" w:hAnsi="Arial Narrow"/>
        </w:rPr>
      </w:r>
    </w:p>
    <w:p>
      <w:pPr>
        <w:pStyle w:val="Heading1"/>
        <w:rPr>
          <w:rFonts w:ascii="Arial Narrow" w:hAnsi="Arial Narrow"/>
        </w:rPr>
      </w:pPr>
      <w:r>
        <w:rPr>
          <w:rFonts w:ascii="Arial Narrow" w:hAnsi="Arial Narrow"/>
        </w:rPr>
        <w:t>GENERAL INFORMATION</w:t>
      </w:r>
    </w:p>
    <w:p>
      <w:pPr>
        <w:pStyle w:val="Normal"/>
        <w:tabs>
          <w:tab w:val="clear" w:pos="720"/>
          <w:tab w:val="center" w:pos="4680" w:leader="none"/>
          <w:tab w:val="left" w:pos="5400" w:leader="none"/>
          <w:tab w:val="left" w:pos="6120" w:leader="none"/>
          <w:tab w:val="left" w:pos="6840" w:leader="none"/>
          <w:tab w:val="left" w:pos="7560" w:leader="none"/>
          <w:tab w:val="left" w:pos="8280" w:leader="none"/>
          <w:tab w:val="left" w:pos="9000" w:leader="none"/>
          <w:tab w:val="left" w:pos="9720" w:leader="none"/>
        </w:tabs>
        <w:spacing w:lineRule="auto" w:line="240"/>
        <w:ind w:left="-360" w:right="-360"/>
        <w:rPr>
          <w:sz w:val="18"/>
        </w:rPr>
      </w:pPr>
      <w:r>
        <w:rPr>
          <w:sz w:val="18"/>
        </w:rPr>
      </w:r>
    </w:p>
    <w:p>
      <w:pPr>
        <w:pStyle w:val="BlockText"/>
        <w:tabs>
          <w:tab w:val="clear" w:pos="1080"/>
          <w:tab w:val="left" w:pos="-1800" w:leader="none"/>
          <w:tab w:val="left" w:pos="-1080" w:leader="none"/>
          <w:tab w:val="left" w:pos="-360" w:leader="none"/>
          <w:tab w:val="left" w:pos="36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hanging="0" w:left="0" w:right="-36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pPr>
        <w:pStyle w:val="Normal"/>
        <w:tabs>
          <w:tab w:val="clear" w:pos="720"/>
          <w:tab w:val="center" w:pos="4680" w:leader="none"/>
          <w:tab w:val="left" w:pos="5400" w:leader="none"/>
          <w:tab w:val="left" w:pos="6120" w:leader="none"/>
          <w:tab w:val="left" w:pos="6840" w:leader="none"/>
          <w:tab w:val="left" w:pos="7560" w:leader="none"/>
          <w:tab w:val="left" w:pos="8280" w:leader="none"/>
          <w:tab w:val="left" w:pos="9000" w:leader="none"/>
          <w:tab w:val="left" w:pos="9720" w:leader="none"/>
        </w:tabs>
        <w:spacing w:lineRule="auto" w:line="240"/>
        <w:ind w:left="-360" w:right="-360"/>
        <w:rPr>
          <w:sz w:val="18"/>
          <w:szCs w:val="18"/>
        </w:rPr>
      </w:pPr>
      <w:r>
        <w:rPr>
          <w:sz w:val="18"/>
          <w:szCs w:val="18"/>
        </w:rPr>
      </w:r>
    </w:p>
    <w:p>
      <w:pPr>
        <w:pStyle w:val="Normal"/>
        <w:widowControl/>
        <w:numPr>
          <w:ilvl w:val="0"/>
          <w:numId w:val="4"/>
        </w:numPr>
        <w:tabs>
          <w:tab w:val="clear" w:pos="720"/>
          <w:tab w:val="center" w:pos="4680" w:leader="none"/>
          <w:tab w:val="left" w:pos="5400" w:leader="none"/>
          <w:tab w:val="left" w:pos="6120" w:leader="none"/>
          <w:tab w:val="left" w:pos="6840" w:leader="none"/>
          <w:tab w:val="left" w:pos="7560" w:leader="none"/>
          <w:tab w:val="left" w:pos="8280" w:leader="none"/>
          <w:tab w:val="left" w:pos="9000" w:leader="none"/>
          <w:tab w:val="left" w:pos="9720" w:leader="none"/>
        </w:tabs>
        <w:snapToGrid w:val="false"/>
        <w:spacing w:lineRule="auto" w:line="240"/>
        <w:ind w:hanging="360" w:left="360" w:right="-360"/>
        <w:rPr>
          <w:sz w:val="18"/>
        </w:rPr>
      </w:pPr>
      <w:r>
        <w:rPr>
          <w:sz w:val="18"/>
        </w:rPr>
        <w:t>Type or print legibly in black ink all requested information, including prices and extensions, as well as accurate vendor information.</w:t>
      </w:r>
    </w:p>
    <w:p>
      <w:pPr>
        <w:pStyle w:val="Normal"/>
        <w:spacing w:lineRule="auto" w:line="240"/>
        <w:ind w:left="-360" w:right="-360"/>
        <w:rPr>
          <w:b/>
          <w:sz w:val="18"/>
        </w:rPr>
      </w:pPr>
      <w:r>
        <w:rPr>
          <w:sz w:val="18"/>
        </w:rPr>
        <w:t xml:space="preserve"> </w:t>
      </w:r>
    </w:p>
    <w:p>
      <w:pPr>
        <w:pStyle w:val="Normal"/>
        <w:widowControl/>
        <w:numPr>
          <w:ilvl w:val="0"/>
          <w:numId w:val="5"/>
        </w:numPr>
        <w:snapToGrid w:val="false"/>
        <w:spacing w:lineRule="auto" w:line="240"/>
        <w:ind w:hanging="360" w:left="360" w:right="-360"/>
        <w:rPr>
          <w:sz w:val="18"/>
        </w:rPr>
      </w:pPr>
      <w:r>
        <w:rPr>
          <w:sz w:val="18"/>
        </w:rPr>
        <w:t>Manually sign the Signature Page and Contract if applicable.</w:t>
      </w:r>
    </w:p>
    <w:p>
      <w:pPr>
        <w:pStyle w:val="Normal"/>
        <w:spacing w:lineRule="auto" w:line="240"/>
        <w:ind w:right="-360"/>
        <w:rPr>
          <w:sz w:val="20"/>
        </w:rPr>
      </w:pPr>
      <w:r>
        <w:rPr>
          <w:sz w:val="20"/>
        </w:rPr>
      </w:r>
    </w:p>
    <w:p>
      <w:pPr>
        <w:pStyle w:val="Normal"/>
        <w:widowControl/>
        <w:numPr>
          <w:ilvl w:val="0"/>
          <w:numId w:val="6"/>
        </w:numPr>
        <w:snapToGrid w:val="false"/>
        <w:spacing w:lineRule="auto" w:line="240"/>
        <w:ind w:hanging="360" w:left="360"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pPr>
        <w:pStyle w:val="Normal"/>
        <w:spacing w:lineRule="auto" w:line="240"/>
        <w:ind w:right="-360"/>
        <w:rPr>
          <w:sz w:val="18"/>
        </w:rPr>
      </w:pPr>
      <w:r>
        <w:rPr>
          <w:sz w:val="18"/>
        </w:rPr>
      </w:r>
    </w:p>
    <w:p>
      <w:pPr>
        <w:pStyle w:val="Normal"/>
        <w:widowControl/>
        <w:numPr>
          <w:ilvl w:val="0"/>
          <w:numId w:val="6"/>
        </w:numPr>
        <w:snapToGrid w:val="false"/>
        <w:spacing w:lineRule="auto" w:line="240"/>
        <w:ind w:hanging="360" w:left="360" w:right="-360"/>
        <w:rPr>
          <w:sz w:val="18"/>
        </w:rPr>
      </w:pPr>
      <w:r>
        <w:rPr>
          <w:sz w:val="18"/>
        </w:rPr>
        <w:t xml:space="preserve">Do not add any contractual or payment terms and conditions.  Terms and conditions of the award will be those listed in this request package and the resulting Purchase Order only. </w:t>
      </w:r>
    </w:p>
    <w:p>
      <w:pPr>
        <w:pStyle w:val="Normal"/>
        <w:spacing w:lineRule="auto" w:line="240"/>
        <w:ind w:right="-360"/>
        <w:rPr>
          <w:sz w:val="20"/>
        </w:rPr>
      </w:pPr>
      <w:r>
        <w:rPr>
          <w:sz w:val="20"/>
        </w:rPr>
      </w:r>
    </w:p>
    <w:p>
      <w:pPr>
        <w:pStyle w:val="Normal"/>
        <w:widowControl/>
        <w:numPr>
          <w:ilvl w:val="0"/>
          <w:numId w:val="6"/>
        </w:numPr>
        <w:snapToGrid w:val="false"/>
        <w:spacing w:lineRule="auto" w:line="240"/>
        <w:ind w:hanging="360" w:left="360" w:right="-360"/>
        <w:rPr>
          <w:sz w:val="18"/>
          <w:szCs w:val="18"/>
        </w:rPr>
      </w:pPr>
      <w:r>
        <w:rPr>
          <w:sz w:val="18"/>
          <w:szCs w:val="18"/>
        </w:rPr>
        <w:t>If you are not eligible to claim the Recycled Preference but are offering recycled content products, please list the percentage of content for EACH LINE ITEM and provide manufacturer certification.</w:t>
      </w:r>
    </w:p>
    <w:p>
      <w:pPr>
        <w:pStyle w:val="Normal"/>
        <w:spacing w:lineRule="auto" w:line="240"/>
        <w:ind w:right="-360"/>
        <w:rPr>
          <w:sz w:val="20"/>
        </w:rPr>
      </w:pPr>
      <w:r>
        <w:rPr>
          <w:sz w:val="20"/>
        </w:rPr>
      </w:r>
    </w:p>
    <w:p>
      <w:pPr>
        <w:pStyle w:val="Normal"/>
        <w:widowControl/>
        <w:numPr>
          <w:ilvl w:val="0"/>
          <w:numId w:val="7"/>
        </w:numPr>
        <w:snapToGrid w:val="false"/>
        <w:spacing w:lineRule="auto" w:line="240"/>
        <w:ind w:hanging="360" w:left="360" w:right="-360"/>
        <w:rPr>
          <w:sz w:val="18"/>
        </w:rPr>
      </w:pPr>
      <w:r>
        <w:rPr>
          <w:sz w:val="18"/>
        </w:rPr>
        <w:t>If you are not willing to accept a split award (partial order), your response must include the statement, “Bidding all or none.”</w:t>
      </w:r>
    </w:p>
    <w:p>
      <w:pPr>
        <w:pStyle w:val="Normal"/>
        <w:spacing w:lineRule="auto" w:line="240"/>
        <w:ind w:right="-360"/>
        <w:rPr>
          <w:sz w:val="20"/>
        </w:rPr>
      </w:pPr>
      <w:r>
        <w:rPr>
          <w:sz w:val="20"/>
        </w:rPr>
      </w:r>
    </w:p>
    <w:p>
      <w:pPr>
        <w:pStyle w:val="Normal"/>
        <w:widowControl/>
        <w:numPr>
          <w:ilvl w:val="0"/>
          <w:numId w:val="8"/>
        </w:numPr>
        <w:snapToGrid w:val="false"/>
        <w:spacing w:lineRule="auto" w:line="240"/>
        <w:ind w:hanging="360" w:left="360" w:right="-360"/>
        <w:rPr>
          <w:sz w:val="18"/>
        </w:rPr>
      </w:pPr>
      <w:r>
        <w:rPr>
          <w:sz w:val="18"/>
        </w:rPr>
        <w:t>Your response must be received by the requested date and time indicated.</w:t>
      </w:r>
    </w:p>
    <w:p>
      <w:pPr>
        <w:pStyle w:val="Normal"/>
        <w:spacing w:lineRule="auto" w:line="240"/>
        <w:ind w:right="-360"/>
        <w:rPr>
          <w:sz w:val="20"/>
        </w:rPr>
      </w:pPr>
      <w:r>
        <w:rPr>
          <w:sz w:val="20"/>
        </w:rPr>
      </w:r>
    </w:p>
    <w:p>
      <w:pPr>
        <w:pStyle w:val="Normal"/>
        <w:widowControl/>
        <w:numPr>
          <w:ilvl w:val="0"/>
          <w:numId w:val="9"/>
        </w:numPr>
        <w:snapToGrid w:val="false"/>
        <w:spacing w:lineRule="auto" w:line="240"/>
        <w:ind w:hanging="360" w:left="720" w:right="-360"/>
        <w:rPr>
          <w:sz w:val="18"/>
        </w:rPr>
      </w:pPr>
      <w:r>
        <w:rPr>
          <w:sz w:val="18"/>
        </w:rPr>
        <w:t>If you have questions regarding this request, contact the requestor listed above.</w:t>
      </w:r>
    </w:p>
    <w:p>
      <w:pPr>
        <w:pStyle w:val="Normal"/>
        <w:spacing w:lineRule="auto" w:line="240"/>
        <w:ind w:right="-360"/>
        <w:rPr>
          <w:sz w:val="20"/>
        </w:rPr>
      </w:pPr>
      <w:r>
        <w:rPr>
          <w:sz w:val="20"/>
        </w:rPr>
      </w:r>
    </w:p>
    <w:p>
      <w:pPr>
        <w:pStyle w:val="Normal"/>
        <w:spacing w:lineRule="auto" w:line="242"/>
        <w:rPr/>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3">
        <w:r>
          <w:rPr>
            <w:rStyle w:val="Hyperlink"/>
            <w:rFonts w:cs="Arial"/>
            <w:sz w:val="18"/>
            <w:szCs w:val="18"/>
          </w:rPr>
          <w:t>http://www.in.gov/idoa/2464.htm</w:t>
        </w:r>
      </w:hyperlink>
      <w:r>
        <w:rPr>
          <w:rFonts w:cs="Arial"/>
          <w:sz w:val="18"/>
          <w:szCs w:val="18"/>
        </w:rPr>
        <w:t xml:space="preserve"> .</w:t>
      </w:r>
      <w:r>
        <w:rPr>
          <w:sz w:val="18"/>
        </w:rPr>
        <w:t xml:space="preserve"> </w:t>
      </w:r>
    </w:p>
    <w:p>
      <w:pPr>
        <w:sectPr>
          <w:headerReference w:type="even" r:id="rId4"/>
          <w:headerReference w:type="default" r:id="rId5"/>
          <w:headerReference w:type="first" r:id="rId6"/>
          <w:footerReference w:type="even" r:id="rId7"/>
          <w:footerReference w:type="default" r:id="rId8"/>
          <w:footerReference w:type="first" r:id="rId9"/>
          <w:type w:val="nextPage"/>
          <w:pgSz w:w="12240" w:h="15840"/>
          <w:pgMar w:left="720" w:right="720" w:gutter="0" w:header="270" w:top="540" w:footer="0" w:bottom="450"/>
          <w:pgNumType w:start="1" w:fmt="decimal"/>
          <w:formProt w:val="false"/>
          <w:textDirection w:val="lrTb"/>
          <w:docGrid w:type="default" w:linePitch="326" w:charSpace="0"/>
        </w:sectPr>
        <w:pStyle w:val="Title"/>
        <w:jc w:val="left"/>
        <w:rPr>
          <w:rFonts w:ascii="Arial Narrow" w:hAnsi="Arial Narrow"/>
          <w:sz w:val="24"/>
          <w:szCs w:val="14"/>
        </w:rPr>
      </w:pPr>
      <w:r>
        <w:rPr>
          <w:rFonts w:ascii="Arial Narrow" w:hAnsi="Arial Narrow"/>
          <w:sz w:val="24"/>
          <w:szCs w:val="14"/>
        </w:rPr>
      </w:r>
    </w:p>
    <w:p>
      <w:pPr>
        <w:pStyle w:val="Title"/>
        <w:jc w:val="left"/>
        <w:rPr>
          <w:rFonts w:ascii="Arial Narrow" w:hAnsi="Arial Narrow"/>
          <w:sz w:val="24"/>
          <w:szCs w:val="14"/>
        </w:rPr>
      </w:pPr>
      <w:r>
        <w:rPr>
          <w:rFonts w:ascii="Arial Narrow" w:hAnsi="Arial Narrow"/>
          <w:sz w:val="24"/>
          <w:szCs w:val="14"/>
        </w:rPr>
        <w:t>TERMS AND CONDITIONS</w:t>
      </w:r>
    </w:p>
    <w:p>
      <w:pPr>
        <w:pStyle w:val="Title"/>
        <w:rPr>
          <w:rFonts w:ascii="Arial Narrow" w:hAnsi="Arial Narrow"/>
          <w:b w:val="false"/>
          <w:sz w:val="15"/>
          <w:szCs w:val="15"/>
          <w:u w:val="single"/>
        </w:rPr>
      </w:pPr>
      <w:r>
        <w:rPr>
          <w:rFonts w:ascii="Arial Narrow" w:hAnsi="Arial Narrow"/>
          <w:b w:val="false"/>
          <w:sz w:val="15"/>
          <w:szCs w:val="15"/>
          <w:u w:val="single"/>
        </w:rPr>
      </w:r>
    </w:p>
    <w:p>
      <w:pPr>
        <w:pStyle w:val="Normal"/>
        <w:rPr>
          <w:sz w:val="15"/>
          <w:szCs w:val="15"/>
        </w:rPr>
      </w:pPr>
      <w:r>
        <w:rPr>
          <w:sz w:val="15"/>
          <w:szCs w:val="15"/>
        </w:rPr>
        <w:t xml:space="preserve">1. </w:t>
      </w:r>
      <w:r>
        <w:rPr>
          <w:b/>
          <w:sz w:val="15"/>
          <w:szCs w:val="15"/>
        </w:rPr>
        <w:t>ACKNOWLEDGMENT:</w:t>
      </w:r>
      <w:r>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pPr>
        <w:pStyle w:val="Normal"/>
        <w:rPr>
          <w:sz w:val="15"/>
          <w:szCs w:val="15"/>
        </w:rPr>
      </w:pPr>
      <w:r>
        <w:rPr>
          <w:sz w:val="15"/>
          <w:szCs w:val="15"/>
        </w:rPr>
      </w:r>
    </w:p>
    <w:p>
      <w:pPr>
        <w:pStyle w:val="Normal"/>
        <w:tabs>
          <w:tab w:val="clear" w:pos="720"/>
          <w:tab w:val="left" w:pos="-1440" w:leader="none"/>
        </w:tabs>
        <w:rPr>
          <w:sz w:val="15"/>
          <w:szCs w:val="15"/>
        </w:rPr>
      </w:pPr>
      <w:r>
        <w:rPr>
          <w:sz w:val="15"/>
          <w:szCs w:val="15"/>
        </w:rPr>
        <w:t xml:space="preserve">2. </w:t>
      </w:r>
      <w:r>
        <w:rPr>
          <w:b/>
          <w:sz w:val="15"/>
          <w:szCs w:val="15"/>
        </w:rPr>
        <w:t>PRICING</w:t>
      </w:r>
      <w:r>
        <w:rPr>
          <w:sz w:val="15"/>
          <w:szCs w:val="15"/>
        </w:rPr>
        <w:t>: Unit price must be entered and extended, and the total price of the solicitation must be shown.  If there is an error between the unit price and total price, the unit price shall prevail</w:t>
      </w:r>
      <w:r>
        <w:rPr>
          <w:b/>
          <w:sz w:val="15"/>
          <w:szCs w:val="15"/>
        </w:rPr>
        <w:t xml:space="preserve">.  </w:t>
      </w:r>
      <w:r>
        <w:rPr>
          <w:sz w:val="15"/>
          <w:szCs w:val="15"/>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pPr>
        <w:pStyle w:val="Normal"/>
        <w:rPr>
          <w:strike/>
          <w:sz w:val="15"/>
          <w:szCs w:val="15"/>
        </w:rPr>
      </w:pPr>
      <w:r>
        <w:rPr>
          <w:strike/>
          <w:sz w:val="15"/>
          <w:szCs w:val="15"/>
        </w:rPr>
      </w:r>
    </w:p>
    <w:p>
      <w:pPr>
        <w:pStyle w:val="Normal"/>
        <w:spacing w:lineRule="auto" w:line="242"/>
        <w:rPr>
          <w:sz w:val="15"/>
          <w:szCs w:val="15"/>
        </w:rPr>
      </w:pPr>
      <w:r>
        <w:rPr>
          <w:sz w:val="15"/>
          <w:szCs w:val="15"/>
        </w:rPr>
        <w:t xml:space="preserve">3. </w:t>
      </w:r>
      <w:r>
        <w:rPr>
          <w:b/>
          <w:sz w:val="15"/>
          <w:szCs w:val="15"/>
        </w:rPr>
        <w:t>TERMINATION FOR CONVENIENCE:</w:t>
      </w:r>
      <w:r>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pPr>
        <w:pStyle w:val="Normal"/>
        <w:spacing w:lineRule="auto" w:line="242"/>
        <w:rPr>
          <w:sz w:val="15"/>
          <w:szCs w:val="15"/>
        </w:rPr>
      </w:pPr>
      <w:r>
        <w:rPr>
          <w:sz w:val="15"/>
          <w:szCs w:val="15"/>
        </w:rPr>
      </w:r>
    </w:p>
    <w:p>
      <w:pPr>
        <w:pStyle w:val="Normal"/>
        <w:spacing w:lineRule="auto" w:line="242"/>
        <w:rPr>
          <w:sz w:val="15"/>
          <w:szCs w:val="15"/>
        </w:rPr>
      </w:pPr>
      <w:r>
        <w:rPr>
          <w:sz w:val="15"/>
          <w:szCs w:val="15"/>
        </w:rPr>
        <w:t xml:space="preserve">4. </w:t>
      </w:r>
      <w:r>
        <w:rPr>
          <w:b/>
          <w:sz w:val="15"/>
          <w:szCs w:val="15"/>
        </w:rPr>
        <w:t>FUNDING CANCELLATION:</w:t>
      </w:r>
      <w:r>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pPr>
        <w:pStyle w:val="Normal"/>
        <w:spacing w:lineRule="auto" w:line="242"/>
        <w:rPr>
          <w:sz w:val="15"/>
          <w:szCs w:val="15"/>
        </w:rPr>
      </w:pPr>
      <w:r>
        <w:rPr>
          <w:sz w:val="15"/>
          <w:szCs w:val="15"/>
        </w:rPr>
      </w:r>
    </w:p>
    <w:p>
      <w:pPr>
        <w:pStyle w:val="Normal"/>
        <w:spacing w:lineRule="auto" w:line="242"/>
        <w:rPr>
          <w:b/>
          <w:sz w:val="15"/>
          <w:szCs w:val="15"/>
        </w:rPr>
      </w:pPr>
      <w:r>
        <w:rPr>
          <w:sz w:val="15"/>
          <w:szCs w:val="15"/>
        </w:rPr>
        <w:t xml:space="preserve">5. </w:t>
      </w:r>
      <w:r>
        <w:rPr>
          <w:b/>
          <w:sz w:val="15"/>
          <w:szCs w:val="15"/>
        </w:rPr>
        <w:t xml:space="preserve">INSURANCE: </w:t>
      </w:r>
      <w:r>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pPr>
        <w:pStyle w:val="Normal"/>
        <w:rPr>
          <w:sz w:val="15"/>
          <w:szCs w:val="15"/>
        </w:rPr>
      </w:pPr>
      <w:r>
        <w:rPr>
          <w:sz w:val="15"/>
          <w:szCs w:val="15"/>
        </w:rPr>
      </w:r>
    </w:p>
    <w:p>
      <w:pPr>
        <w:pStyle w:val="Normal"/>
        <w:tabs>
          <w:tab w:val="clear" w:pos="720"/>
          <w:tab w:val="left" w:pos="-1440" w:leader="none"/>
        </w:tabs>
        <w:rPr>
          <w:sz w:val="15"/>
          <w:szCs w:val="15"/>
          <w:u w:val="single"/>
        </w:rPr>
      </w:pPr>
      <w:r>
        <w:rPr>
          <w:sz w:val="15"/>
          <w:szCs w:val="15"/>
        </w:rPr>
        <w:t>6.</w:t>
      </w:r>
      <w:r>
        <w:rPr>
          <w:b/>
          <w:sz w:val="15"/>
          <w:szCs w:val="15"/>
        </w:rPr>
        <w:t xml:space="preserve"> DELIVERY:</w:t>
      </w:r>
      <w:r>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pPr>
        <w:pStyle w:val="Normal"/>
        <w:rPr>
          <w:sz w:val="15"/>
          <w:szCs w:val="15"/>
        </w:rPr>
      </w:pPr>
      <w:r>
        <w:rPr>
          <w:sz w:val="15"/>
          <w:szCs w:val="15"/>
        </w:rPr>
      </w:r>
    </w:p>
    <w:p>
      <w:pPr>
        <w:pStyle w:val="Normal"/>
        <w:rPr>
          <w:sz w:val="15"/>
          <w:szCs w:val="15"/>
        </w:rPr>
      </w:pPr>
      <w:r>
        <w:rPr>
          <w:sz w:val="15"/>
          <w:szCs w:val="15"/>
        </w:rPr>
        <w:t xml:space="preserve">7. </w:t>
      </w:r>
      <w:r>
        <w:rPr>
          <w:b/>
          <w:sz w:val="15"/>
          <w:szCs w:val="15"/>
        </w:rPr>
        <w:t>QUANTITY:</w:t>
      </w:r>
      <w:r>
        <w:rPr>
          <w:sz w:val="15"/>
          <w:szCs w:val="15"/>
        </w:rPr>
        <w:t xml:space="preserve"> Goods shipped in excess of quantity designated in the Purchase Order may be returned at the Contractor’s expense.</w:t>
      </w:r>
    </w:p>
    <w:p>
      <w:pPr>
        <w:pStyle w:val="Normal"/>
        <w:rPr>
          <w:sz w:val="15"/>
          <w:szCs w:val="15"/>
        </w:rPr>
      </w:pPr>
      <w:r>
        <w:rPr>
          <w:sz w:val="15"/>
          <w:szCs w:val="15"/>
        </w:rPr>
      </w:r>
    </w:p>
    <w:p>
      <w:pPr>
        <w:pStyle w:val="Normal"/>
        <w:rPr>
          <w:sz w:val="15"/>
          <w:szCs w:val="15"/>
        </w:rPr>
      </w:pPr>
      <w:r>
        <w:rPr>
          <w:sz w:val="15"/>
          <w:szCs w:val="15"/>
        </w:rPr>
        <w:t xml:space="preserve">8. </w:t>
      </w:r>
      <w:r>
        <w:rPr>
          <w:b/>
          <w:sz w:val="15"/>
          <w:szCs w:val="15"/>
        </w:rPr>
        <w:t>COMPLIANCE WITH SPECIFICATIONS:</w:t>
      </w:r>
      <w:r>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pPr>
        <w:pStyle w:val="Normal"/>
        <w:tabs>
          <w:tab w:val="clear" w:pos="720"/>
          <w:tab w:val="left" w:pos="-1440" w:leader="none"/>
        </w:tabs>
        <w:rPr>
          <w:sz w:val="15"/>
          <w:szCs w:val="15"/>
        </w:rPr>
      </w:pPr>
      <w:r>
        <w:rPr>
          <w:sz w:val="15"/>
          <w:szCs w:val="15"/>
        </w:rPr>
      </w:r>
    </w:p>
    <w:p>
      <w:pPr>
        <w:pStyle w:val="Normal"/>
        <w:tabs>
          <w:tab w:val="clear" w:pos="720"/>
          <w:tab w:val="left" w:pos="-1440" w:leader="none"/>
        </w:tabs>
        <w:rPr>
          <w:sz w:val="15"/>
          <w:szCs w:val="15"/>
        </w:rPr>
      </w:pPr>
      <w:r>
        <w:rPr>
          <w:sz w:val="15"/>
          <w:szCs w:val="15"/>
        </w:rPr>
        <w:t xml:space="preserve">9. </w:t>
      </w:r>
      <w:r>
        <w:rPr>
          <w:b/>
          <w:sz w:val="15"/>
          <w:szCs w:val="15"/>
        </w:rPr>
        <w:t>WARRANTY</w:t>
      </w:r>
      <w:r>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pPr>
        <w:pStyle w:val="Normal"/>
        <w:tabs>
          <w:tab w:val="clear" w:pos="720"/>
          <w:tab w:val="left" w:pos="-1440" w:leader="none"/>
        </w:tabs>
        <w:rPr>
          <w:sz w:val="15"/>
          <w:szCs w:val="15"/>
        </w:rPr>
      </w:pPr>
      <w:r>
        <w:rPr>
          <w:sz w:val="15"/>
          <w:szCs w:val="15"/>
        </w:rPr>
      </w:r>
    </w:p>
    <w:p>
      <w:pPr>
        <w:pStyle w:val="Normal"/>
        <w:tabs>
          <w:tab w:val="clear" w:pos="720"/>
          <w:tab w:val="left" w:pos="-1440" w:leader="none"/>
        </w:tabs>
        <w:rPr>
          <w:sz w:val="15"/>
          <w:szCs w:val="15"/>
        </w:rPr>
      </w:pPr>
      <w:r>
        <w:rPr>
          <w:sz w:val="15"/>
          <w:szCs w:val="15"/>
        </w:rPr>
        <w:t xml:space="preserve">10. </w:t>
      </w:r>
      <w:r>
        <w:rPr>
          <w:b/>
          <w:sz w:val="15"/>
          <w:szCs w:val="15"/>
        </w:rPr>
        <w:t>INTELLECTUAL PROPERTY DEFENSE</w:t>
      </w:r>
      <w:r>
        <w:rPr>
          <w:sz w:val="15"/>
          <w:szCs w:val="15"/>
        </w:rPr>
        <w:t>:  The Contractor shall, at its own expense, defend, indemnify and hold harmless the State with respect to any claims that the goods and/or services furnished under this Agreement violates any third-party intellectual property rights including, but not limited to, patents, copyrights, trademarks and trade secrets</w:t>
      </w:r>
    </w:p>
    <w:p>
      <w:pPr>
        <w:pStyle w:val="Normal"/>
        <w:rPr>
          <w:sz w:val="15"/>
          <w:szCs w:val="15"/>
        </w:rPr>
      </w:pPr>
      <w:r>
        <w:rPr>
          <w:sz w:val="15"/>
          <w:szCs w:val="15"/>
        </w:rPr>
      </w:r>
    </w:p>
    <w:p>
      <w:pPr>
        <w:pStyle w:val="Normal"/>
        <w:tabs>
          <w:tab w:val="clear" w:pos="720"/>
          <w:tab w:val="left" w:pos="-1440" w:leader="none"/>
        </w:tabs>
        <w:rPr>
          <w:sz w:val="15"/>
          <w:szCs w:val="15"/>
        </w:rPr>
      </w:pPr>
      <w:r>
        <w:rPr>
          <w:sz w:val="15"/>
          <w:szCs w:val="15"/>
        </w:rPr>
        <w:t xml:space="preserve">11. </w:t>
      </w:r>
      <w:r>
        <w:rPr>
          <w:b/>
          <w:sz w:val="15"/>
          <w:szCs w:val="15"/>
        </w:rPr>
        <w:t>PAYMENTS:</w:t>
      </w:r>
      <w:r>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pPr>
        <w:pStyle w:val="Normal"/>
        <w:rPr>
          <w:sz w:val="15"/>
          <w:szCs w:val="15"/>
        </w:rPr>
      </w:pPr>
      <w:r>
        <w:rPr>
          <w:sz w:val="15"/>
          <w:szCs w:val="15"/>
        </w:rPr>
      </w:r>
    </w:p>
    <w:p>
      <w:pPr>
        <w:pStyle w:val="BodyText"/>
        <w:tabs>
          <w:tab w:val="center" w:pos="-1890" w:leader="none"/>
          <w:tab w:val="left" w:pos="-1440" w:leader="none"/>
        </w:tabs>
        <w:rPr>
          <w:rFonts w:ascii="Arial Narrow" w:hAnsi="Arial Narrow"/>
          <w:sz w:val="15"/>
          <w:szCs w:val="15"/>
        </w:rPr>
      </w:pPr>
      <w:r>
        <w:rPr>
          <w:rFonts w:ascii="Arial Narrow" w:hAnsi="Arial Narrow"/>
          <w:sz w:val="15"/>
          <w:szCs w:val="15"/>
        </w:rPr>
        <w:t xml:space="preserve">12. </w:t>
      </w:r>
      <w:r>
        <w:rPr>
          <w:rFonts w:ascii="Arial Narrow" w:hAnsi="Arial Narrow"/>
          <w:b/>
          <w:sz w:val="15"/>
          <w:szCs w:val="15"/>
        </w:rPr>
        <w:t>COMPLIANCE WITH LAWS:</w:t>
      </w:r>
      <w:r>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pPr>
        <w:pStyle w:val="Normal"/>
        <w:rPr>
          <w:sz w:val="15"/>
          <w:szCs w:val="15"/>
        </w:rPr>
      </w:pPr>
      <w:r>
        <w:rPr>
          <w:sz w:val="15"/>
          <w:szCs w:val="15"/>
        </w:rPr>
      </w:r>
    </w:p>
    <w:p>
      <w:pPr>
        <w:pStyle w:val="Normal"/>
        <w:rPr>
          <w:sz w:val="15"/>
          <w:szCs w:val="15"/>
        </w:rPr>
      </w:pPr>
      <w:r>
        <w:rPr>
          <w:sz w:val="15"/>
          <w:szCs w:val="15"/>
        </w:rPr>
        <w:t xml:space="preserve">13. </w:t>
      </w:r>
      <w:r>
        <w:rPr>
          <w:b/>
          <w:sz w:val="15"/>
          <w:szCs w:val="15"/>
        </w:rPr>
        <w:t>COMPLIANCE WITH TELEPHONE SOLICITATIONS ACT:</w:t>
      </w:r>
      <w:r>
        <w:rPr>
          <w:sz w:val="15"/>
          <w:szCs w:val="15"/>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pPr>
        <w:pStyle w:val="Normal"/>
        <w:rPr>
          <w:sz w:val="15"/>
          <w:szCs w:val="15"/>
        </w:rPr>
      </w:pPr>
      <w:r>
        <w:rPr>
          <w:sz w:val="15"/>
          <w:szCs w:val="15"/>
        </w:rPr>
      </w:r>
    </w:p>
    <w:p>
      <w:pPr>
        <w:pStyle w:val="Normal"/>
        <w:rPr>
          <w:sz w:val="15"/>
          <w:szCs w:val="15"/>
        </w:rPr>
      </w:pPr>
      <w:r>
        <w:rPr>
          <w:sz w:val="15"/>
          <w:szCs w:val="15"/>
        </w:rPr>
        <w:t xml:space="preserve">14. </w:t>
      </w:r>
      <w:r>
        <w:rPr>
          <w:b/>
          <w:sz w:val="15"/>
          <w:szCs w:val="15"/>
        </w:rPr>
        <w:t>NONDISCRIMINATION</w:t>
      </w:r>
      <w:r>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pPr>
        <w:pStyle w:val="Normal"/>
        <w:rPr>
          <w:sz w:val="15"/>
          <w:szCs w:val="15"/>
        </w:rPr>
      </w:pPr>
      <w:r>
        <w:rPr>
          <w:sz w:val="15"/>
          <w:szCs w:val="15"/>
        </w:rPr>
      </w:r>
    </w:p>
    <w:p>
      <w:pPr>
        <w:pStyle w:val="Normal"/>
        <w:rPr>
          <w:sz w:val="15"/>
          <w:szCs w:val="15"/>
        </w:rPr>
      </w:pPr>
      <w:r>
        <w:rPr>
          <w:sz w:val="15"/>
          <w:szCs w:val="15"/>
        </w:rPr>
        <w:t xml:space="preserve">15. </w:t>
      </w:r>
      <w:r>
        <w:rPr>
          <w:b/>
          <w:sz w:val="15"/>
          <w:szCs w:val="15"/>
        </w:rPr>
        <w:t>DRUG-FREE WORKPLACE CERTIFICATION:</w:t>
      </w:r>
      <w:r>
        <w:rPr>
          <w:sz w:val="15"/>
          <w:szCs w:val="15"/>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pPr>
        <w:pStyle w:val="Normal"/>
        <w:rPr>
          <w:sz w:val="15"/>
          <w:szCs w:val="15"/>
        </w:rPr>
      </w:pPr>
      <w:r>
        <w:rPr>
          <w:sz w:val="15"/>
          <w:szCs w:val="15"/>
        </w:rPr>
      </w:r>
    </w:p>
    <w:p>
      <w:pPr>
        <w:pStyle w:val="BodyText"/>
        <w:rPr>
          <w:rFonts w:ascii="Arial Narrow" w:hAnsi="Arial Narrow"/>
          <w:sz w:val="15"/>
          <w:szCs w:val="15"/>
        </w:rPr>
      </w:pPr>
      <w:r>
        <w:rPr>
          <w:rFonts w:ascii="Arial Narrow" w:hAnsi="Arial Narrow"/>
          <w:sz w:val="15"/>
          <w:szCs w:val="15"/>
        </w:rPr>
        <w:t>16</w:t>
      </w:r>
      <w:r>
        <w:rPr>
          <w:rFonts w:ascii="Arial Narrow" w:hAnsi="Arial Narrow"/>
          <w:b/>
          <w:sz w:val="15"/>
          <w:szCs w:val="15"/>
        </w:rPr>
        <w:t>. TAXES:</w:t>
      </w:r>
      <w:r>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pPr>
        <w:pStyle w:val="Normal"/>
        <w:rPr>
          <w:sz w:val="15"/>
          <w:szCs w:val="15"/>
        </w:rPr>
      </w:pPr>
      <w:r>
        <w:rPr>
          <w:sz w:val="15"/>
          <w:szCs w:val="15"/>
        </w:rPr>
      </w:r>
    </w:p>
    <w:p>
      <w:pPr>
        <w:pStyle w:val="Normal"/>
        <w:tabs>
          <w:tab w:val="clear" w:pos="720"/>
          <w:tab w:val="left" w:pos="-1440" w:leader="none"/>
        </w:tabs>
        <w:rPr>
          <w:sz w:val="15"/>
          <w:szCs w:val="15"/>
        </w:rPr>
      </w:pPr>
      <w:r>
        <w:rPr>
          <w:sz w:val="15"/>
          <w:szCs w:val="15"/>
        </w:rPr>
        <w:t xml:space="preserve">17. </w:t>
      </w:r>
      <w:r>
        <w:rPr>
          <w:b/>
          <w:sz w:val="15"/>
          <w:szCs w:val="15"/>
        </w:rPr>
        <w:t>FORCE MAJEURE:</w:t>
      </w:r>
      <w:r>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Pr>
          <w:b/>
          <w:sz w:val="15"/>
          <w:szCs w:val="15"/>
        </w:rPr>
        <w:t xml:space="preserve"> </w:t>
      </w:r>
    </w:p>
    <w:p>
      <w:pPr>
        <w:pStyle w:val="Normal"/>
        <w:tabs>
          <w:tab w:val="clear" w:pos="720"/>
          <w:tab w:val="left" w:pos="-1440" w:leader="none"/>
        </w:tabs>
        <w:rPr>
          <w:sz w:val="15"/>
          <w:szCs w:val="15"/>
        </w:rPr>
      </w:pPr>
      <w:r>
        <w:rPr>
          <w:sz w:val="15"/>
          <w:szCs w:val="15"/>
        </w:rPr>
      </w:r>
    </w:p>
    <w:p>
      <w:pPr>
        <w:pStyle w:val="Normal"/>
        <w:tabs>
          <w:tab w:val="clear" w:pos="720"/>
          <w:tab w:val="left" w:pos="-1440" w:leader="none"/>
        </w:tabs>
        <w:rPr>
          <w:sz w:val="15"/>
          <w:szCs w:val="15"/>
        </w:rPr>
      </w:pPr>
      <w:r>
        <w:rPr>
          <w:sz w:val="15"/>
          <w:szCs w:val="15"/>
        </w:rPr>
        <w:t xml:space="preserve">18. </w:t>
      </w:r>
      <w:r>
        <w:rPr>
          <w:b/>
          <w:sz w:val="15"/>
          <w:szCs w:val="15"/>
        </w:rPr>
        <w:t xml:space="preserve">GOVERNING LAWS: </w:t>
      </w:r>
      <w:r>
        <w:rPr>
          <w:sz w:val="15"/>
          <w:szCs w:val="15"/>
        </w:rPr>
        <w:t>This Agreement shall be construed in accordance with and governed by the laws of the State of Indiana and suit, if any, must be brought in the State of Indiana.</w:t>
      </w:r>
    </w:p>
    <w:p>
      <w:pPr>
        <w:pStyle w:val="Normal"/>
        <w:tabs>
          <w:tab w:val="clear" w:pos="720"/>
          <w:tab w:val="left" w:pos="-1440" w:leader="none"/>
        </w:tabs>
        <w:rPr>
          <w:b/>
          <w:sz w:val="15"/>
          <w:szCs w:val="15"/>
        </w:rPr>
      </w:pPr>
      <w:r>
        <w:rPr>
          <w:b/>
          <w:sz w:val="15"/>
          <w:szCs w:val="15"/>
        </w:rPr>
      </w:r>
    </w:p>
    <w:p>
      <w:pPr>
        <w:pStyle w:val="NormalWeb"/>
        <w:spacing w:beforeAutospacing="0" w:before="0" w:afterAutospacing="0" w:after="0"/>
        <w:rPr>
          <w:rFonts w:ascii="Arial Narrow" w:hAnsi="Arial Narrow"/>
          <w:sz w:val="15"/>
          <w:szCs w:val="15"/>
        </w:rPr>
      </w:pPr>
      <w:r>
        <w:rPr>
          <w:rStyle w:val="Strong"/>
          <w:rFonts w:ascii="Arial Narrow" w:hAnsi="Arial Narrow"/>
          <w:b w:val="false"/>
          <w:sz w:val="15"/>
          <w:szCs w:val="15"/>
        </w:rPr>
        <w:t xml:space="preserve">19. </w:t>
      </w:r>
      <w:r>
        <w:rPr>
          <w:rStyle w:val="Strong"/>
          <w:rFonts w:ascii="Arial Narrow" w:hAnsi="Arial Narrow"/>
          <w:sz w:val="15"/>
          <w:szCs w:val="15"/>
        </w:rPr>
        <w:t xml:space="preserve">INFORMATION TECHNOLOGY ENTERPRISE ARCHITECTURE REQUIREMENTS: </w:t>
      </w:r>
      <w:r>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0">
        <w:r>
          <w:rPr>
            <w:rStyle w:val="Hyperlink"/>
            <w:rFonts w:ascii="Arial Narrow" w:hAnsi="Arial Narrow"/>
            <w:sz w:val="15"/>
            <w:szCs w:val="15"/>
          </w:rPr>
          <w:t>http://iot.in.gov/architecture/</w:t>
        </w:r>
      </w:hyperlink>
      <w:r>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pPr>
        <w:pStyle w:val="NormalWeb"/>
        <w:spacing w:beforeAutospacing="0" w:before="0" w:afterAutospacing="0" w:after="0"/>
        <w:rPr>
          <w:rFonts w:ascii="Arial Narrow" w:hAnsi="Arial Narrow" w:cs="Arial"/>
          <w:b/>
          <w:szCs w:val="22"/>
        </w:rPr>
      </w:pPr>
      <w:r>
        <w:rPr>
          <w:rFonts w:cs="Arial" w:ascii="Arial Narrow" w:hAnsi="Arial Narrow"/>
          <w:b/>
          <w:szCs w:val="22"/>
        </w:rPr>
      </w:r>
    </w:p>
    <w:p>
      <w:pPr>
        <w:pStyle w:val="NormalWeb"/>
        <w:spacing w:beforeAutospacing="0" w:before="0" w:afterAutospacing="0" w:after="0"/>
        <w:rPr>
          <w:rFonts w:ascii="Arial Narrow" w:hAnsi="Arial Narrow" w:cs="Arial"/>
          <w:b/>
          <w:szCs w:val="22"/>
        </w:rPr>
      </w:pPr>
      <w:r>
        <w:rPr>
          <w:rFonts w:cs="Arial" w:ascii="Arial Narrow" w:hAnsi="Arial Narrow"/>
          <w:b/>
          <w:szCs w:val="22"/>
        </w:rPr>
        <w:t xml:space="preserve">CLAIMING PURCHASING PREFERENCES </w:t>
      </w:r>
    </w:p>
    <w:p>
      <w:pPr>
        <w:pStyle w:val="Normal"/>
        <w:rPr>
          <w:sz w:val="16"/>
          <w:szCs w:val="16"/>
        </w:rPr>
      </w:pPr>
      <w:r>
        <w:rPr>
          <w:sz w:val="16"/>
          <w:szCs w:val="16"/>
        </w:rPr>
      </w:r>
    </w:p>
    <w:p>
      <w:pPr>
        <w:pStyle w:val="Normal"/>
        <w:widowControl/>
        <w:jc w:val="both"/>
        <w:rPr>
          <w:sz w:val="20"/>
        </w:rPr>
      </w:pPr>
      <w:r>
        <w:rPr>
          <w:sz w:val="20"/>
        </w:rPr>
        <w:t xml:space="preserve">Each bidder should review the various procurement preferences allowed by State statute.  A summary of the preferences can be under Programs and Preferences located at: </w:t>
      </w:r>
      <w:hyperlink r:id="rId11">
        <w:r>
          <w:rPr>
            <w:rStyle w:val="Hyperlink"/>
            <w:sz w:val="20"/>
          </w:rPr>
          <w:t>https://www.in.gov/idoa/3106.htm</w:t>
        </w:r>
      </w:hyperlink>
      <w:r>
        <w:rPr>
          <w:sz w:val="20"/>
        </w:rPr>
        <w:t>.</w:t>
      </w:r>
    </w:p>
    <w:p>
      <w:pPr>
        <w:pStyle w:val="Normal"/>
        <w:jc w:val="both"/>
        <w:rPr>
          <w:sz w:val="20"/>
        </w:rPr>
      </w:pPr>
      <w:r>
        <w:rPr>
          <w:sz w:val="20"/>
        </w:rPr>
      </w:r>
    </w:p>
    <w:p>
      <w:pPr>
        <w:pStyle w:val="Normal"/>
        <w:jc w:val="both"/>
        <w:rPr>
          <w:sz w:val="20"/>
        </w:rPr>
      </w:pPr>
      <w:r>
        <w:rPr>
          <w:sz w:val="20"/>
        </w:rPr>
        <w:t>Each bidder must answer the following questions pertaining to purchasing preferences.  No preference will be applied unless these questions have been answered and any required attachments included.</w:t>
      </w:r>
    </w:p>
    <w:p>
      <w:pPr>
        <w:pStyle w:val="Normal"/>
        <w:rPr>
          <w:sz w:val="20"/>
        </w:rPr>
      </w:pPr>
      <w:r>
        <w:rPr>
          <w:sz w:val="20"/>
        </w:rPr>
      </w:r>
    </w:p>
    <w:p>
      <w:pPr>
        <w:pStyle w:val="Normal"/>
        <w:widowControl/>
        <w:numPr>
          <w:ilvl w:val="0"/>
          <w:numId w:val="1"/>
        </w:numPr>
        <w:tabs>
          <w:tab w:val="clear" w:pos="720"/>
          <w:tab w:val="left" w:pos="7200" w:leader="none"/>
        </w:tabs>
        <w:ind w:hanging="0" w:left="0"/>
        <w:rPr>
          <w:sz w:val="20"/>
        </w:rPr>
      </w:pPr>
      <w:r>
        <w:rPr>
          <w:b/>
          <w:sz w:val="20"/>
        </w:rPr>
        <w:t xml:space="preserve"> </w:t>
      </w:r>
      <w:r>
        <w:rPr>
          <w:b/>
          <w:sz w:val="20"/>
        </w:rPr>
        <w:t>Are you claiming the U.S. Manufactured Product Preference (IC 5-22-15-21)</w:t>
      </w:r>
      <w:r>
        <w:rPr>
          <w:sz w:val="20"/>
        </w:rPr>
        <w:t xml:space="preserve">  </w:t>
      </w:r>
    </w:p>
    <w:p>
      <w:pPr>
        <w:pStyle w:val="Normal"/>
        <w:widowControl/>
        <w:tabs>
          <w:tab w:val="clear" w:pos="720"/>
          <w:tab w:val="left" w:pos="7380" w:leader="none"/>
        </w:tabs>
        <w:ind w:left="360"/>
        <w:rPr>
          <w:sz w:val="20"/>
        </w:rPr>
      </w:pPr>
      <w:r>
        <w:rPr>
          <w:i/>
          <w:sz w:val="20"/>
        </w:rPr>
        <w:t>This is per individual line and should be noted below</w:t>
      </w:r>
      <w:r>
        <w:rPr>
          <w:sz w:val="20"/>
        </w:rPr>
        <w:t xml:space="preserve">  </w:t>
        <w:tab/>
        <w:t>Yes _____ No _____</w:t>
      </w:r>
    </w:p>
    <w:p>
      <w:pPr>
        <w:pStyle w:val="BodyTextIndent"/>
        <w:ind w:hanging="0" w:left="360" w:right="2160"/>
        <w:jc w:val="both"/>
        <w:rPr>
          <w:rFonts w:ascii="Arial Narrow" w:hAnsi="Arial Narrow"/>
          <w:sz w:val="18"/>
        </w:rPr>
      </w:pPr>
      <w:r>
        <w:rPr>
          <w:rFonts w:ascii="Arial Narrow" w:hAnsi="Arial Narrow"/>
          <w:sz w:val="18"/>
        </w:rPr>
      </w:r>
    </w:p>
    <w:p>
      <w:pPr>
        <w:pStyle w:val="BodyTextIndent"/>
        <w:ind w:hanging="0" w:left="360" w:right="2160"/>
        <w:jc w:val="both"/>
        <w:rPr>
          <w:rFonts w:ascii="Arial Narrow" w:hAnsi="Arial Narrow"/>
          <w:sz w:val="18"/>
        </w:rPr>
      </w:pPr>
      <w:r>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pPr>
        <w:pStyle w:val="BodyTextIndent"/>
        <w:ind w:hanging="0" w:left="360"/>
        <w:rPr>
          <w:rFonts w:ascii="Arial Narrow" w:hAnsi="Arial Narrow"/>
          <w:sz w:val="20"/>
        </w:rPr>
      </w:pPr>
      <w:r>
        <w:rPr>
          <w:rFonts w:ascii="Arial Narrow" w:hAnsi="Arial Narrow"/>
          <w:sz w:val="20"/>
        </w:rPr>
      </w:r>
    </w:p>
    <w:p>
      <w:pPr>
        <w:pStyle w:val="BodyTextIndent"/>
        <w:ind w:hanging="0" w:left="360" w:right="2160"/>
        <w:rPr>
          <w:rFonts w:ascii="Arial Narrow" w:hAnsi="Arial Narrow"/>
          <w:sz w:val="18"/>
        </w:rPr>
      </w:pPr>
      <w:r>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tab/>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lang w:val="en-US"/>
        </w:rPr>
        <w:t>Are you claiming the Preference for Steel Products (IC 5-22-15-25)</w:t>
        <w:tab/>
      </w:r>
      <w:r>
        <w:rPr>
          <w:rFonts w:ascii="Arial Narrow" w:hAnsi="Arial Narrow"/>
          <w:sz w:val="20"/>
        </w:rPr>
        <w:t>Yes ___ No ___</w:t>
      </w:r>
    </w:p>
    <w:p>
      <w:pPr>
        <w:pStyle w:val="BodyTextIndent"/>
        <w:widowControl/>
        <w:tabs>
          <w:tab w:val="clear" w:pos="-1440"/>
        </w:tabs>
        <w:spacing w:lineRule="auto" w:line="240"/>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Preference to Coal Mined in Indiana (IC 5-22-15-22)</w:t>
      </w:r>
      <w:r>
        <w:rPr>
          <w:rFonts w:ascii="Arial Narrow" w:hAnsi="Arial Narrow"/>
          <w:sz w:val="20"/>
        </w:rPr>
        <w:t xml:space="preserve"> </w:t>
        <w:tab/>
        <w:t>Yes ___ No ___</w:t>
      </w:r>
    </w:p>
    <w:p>
      <w:pPr>
        <w:pStyle w:val="BodyTextIndent"/>
        <w:widowControl/>
        <w:tabs>
          <w:tab w:val="clear" w:pos="-1440"/>
        </w:tabs>
        <w:spacing w:lineRule="auto" w:line="240"/>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Indiana Business Preference (IC 5-22-15-20.5)</w:t>
      </w:r>
      <w:r>
        <w:rPr>
          <w:rFonts w:ascii="Arial Narrow" w:hAnsi="Arial Narrow"/>
          <w:sz w:val="20"/>
        </w:rPr>
        <w:tab/>
        <w:t>Yes ___ No ___</w:t>
      </w:r>
    </w:p>
    <w:p>
      <w:pPr>
        <w:pStyle w:val="Normal"/>
        <w:widowControl/>
        <w:ind w:left="360"/>
        <w:rPr>
          <w:sz w:val="18"/>
          <w:lang w:val="en-US"/>
        </w:rPr>
      </w:pPr>
      <w:r>
        <w:rPr>
          <w:sz w:val="18"/>
        </w:rPr>
        <w:t xml:space="preserve">Indicate under which provision for which you are claiming to qualify as an Indiana business, fully complete the Indiana Economic Impact Form (State Form # 51778, and include it with your bid/proposal. </w:t>
      </w:r>
      <w:r>
        <w:rPr>
          <w:sz w:val="18"/>
          <w:lang w:val="en-US"/>
        </w:rPr>
        <w:t xml:space="preserve">Vendors who wish to claim one of the Buy Indiana preferences below, must register from </w:t>
      </w:r>
      <w:hyperlink r:id="rId12">
        <w:r>
          <w:rPr>
            <w:rStyle w:val="Hyperlink"/>
            <w:sz w:val="18"/>
            <w:lang w:val="en-US"/>
          </w:rPr>
          <w:t>https://www.in.gov/idoa/2467.htm</w:t>
        </w:r>
      </w:hyperlink>
      <w:r>
        <w:rPr>
          <w:sz w:val="18"/>
          <w:lang w:val="en-US"/>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pPr>
        <w:pStyle w:val="Normal"/>
        <w:widowControl/>
        <w:ind w:left="1440"/>
        <w:rPr>
          <w:sz w:val="18"/>
          <w:lang w:val="en-US"/>
        </w:rPr>
      </w:pPr>
      <w:r>
        <w:rPr>
          <w:sz w:val="18"/>
          <w:lang w:val="en-US"/>
        </w:rPr>
      </w:r>
    </w:p>
    <w:p>
      <w:pPr>
        <w:pStyle w:val="Normal"/>
        <w:widowControl/>
        <w:ind w:left="360"/>
        <w:rPr>
          <w:sz w:val="18"/>
          <w:lang w:val="en-US"/>
        </w:rPr>
      </w:pPr>
      <w:r>
        <w:rPr>
          <w:sz w:val="18"/>
          <w:lang w:val="en-US"/>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pPr>
        <w:pStyle w:val="BodyTextIndent"/>
        <w:widowControl/>
        <w:tabs>
          <w:tab w:val="clear" w:pos="-1440"/>
        </w:tabs>
        <w:spacing w:lineRule="auto" w:line="240"/>
        <w:ind w:hanging="0" w:left="360" w:right="2160"/>
        <w:jc w:val="both"/>
        <w:rPr>
          <w:rFonts w:ascii="Arial Narrow" w:hAnsi="Arial Narrow"/>
          <w:sz w:val="18"/>
        </w:rPr>
      </w:pPr>
      <w:r>
        <w:rPr>
          <w:rFonts w:ascii="Arial Narrow" w:hAnsi="Arial Narrow"/>
          <w:sz w:val="18"/>
        </w:rPr>
      </w:r>
    </w:p>
    <w:p>
      <w:pPr>
        <w:pStyle w:val="Normal"/>
        <w:ind w:left="360" w:right="2160"/>
        <w:jc w:val="both"/>
        <w:rPr>
          <w:sz w:val="18"/>
        </w:rPr>
      </w:pPr>
      <w:r>
        <w:rPr>
          <w:b/>
          <w:sz w:val="18"/>
        </w:rPr>
        <w:t>_____</w:t>
      </w:r>
      <w:r>
        <w:rPr>
          <w:sz w:val="18"/>
        </w:rPr>
        <w:t xml:space="preserve"> </w:t>
      </w:r>
      <w:r>
        <w:rPr>
          <w:b/>
          <w:sz w:val="18"/>
        </w:rPr>
        <w:t>(1)</w:t>
      </w:r>
      <w:r>
        <w:rPr>
          <w:sz w:val="18"/>
        </w:rPr>
        <w:t xml:space="preserve"> A business whose principal place of business is located in Indiana.</w:t>
      </w:r>
    </w:p>
    <w:p>
      <w:pPr>
        <w:pStyle w:val="Normal"/>
        <w:ind w:left="360" w:right="2160"/>
        <w:jc w:val="both"/>
        <w:rPr>
          <w:sz w:val="18"/>
        </w:rPr>
      </w:pPr>
      <w:r>
        <w:rPr>
          <w:sz w:val="18"/>
        </w:rPr>
      </w:r>
    </w:p>
    <w:p>
      <w:pPr>
        <w:pStyle w:val="Normal"/>
        <w:tabs>
          <w:tab w:val="clear" w:pos="720"/>
          <w:tab w:val="left" w:pos="1080" w:leader="none"/>
        </w:tabs>
        <w:ind w:left="360" w:right="2160"/>
        <w:jc w:val="both"/>
        <w:rPr>
          <w:sz w:val="18"/>
        </w:rPr>
      </w:pPr>
      <w:r>
        <w:rPr>
          <w:b/>
          <w:sz w:val="18"/>
        </w:rPr>
        <w:t>_____ (2)</w:t>
      </w:r>
      <w:r>
        <w:rPr>
          <w:sz w:val="18"/>
        </w:rPr>
        <w:t xml:space="preserve"> A business that pays a majority of its payroll (in dollar volume) to residents of Indiana.</w:t>
      </w:r>
    </w:p>
    <w:p>
      <w:pPr>
        <w:pStyle w:val="Normal"/>
        <w:tabs>
          <w:tab w:val="clear" w:pos="720"/>
          <w:tab w:val="left" w:pos="1080" w:leader="none"/>
        </w:tabs>
        <w:ind w:left="360" w:right="2160"/>
        <w:jc w:val="both"/>
        <w:rPr>
          <w:sz w:val="18"/>
        </w:rPr>
      </w:pPr>
      <w:r>
        <w:rPr>
          <w:sz w:val="18"/>
        </w:rPr>
      </w:r>
    </w:p>
    <w:p>
      <w:pPr>
        <w:pStyle w:val="Normal"/>
        <w:tabs>
          <w:tab w:val="clear" w:pos="720"/>
          <w:tab w:val="left" w:pos="1080" w:leader="none"/>
        </w:tabs>
        <w:ind w:left="360" w:right="2160"/>
        <w:jc w:val="both"/>
        <w:rPr>
          <w:sz w:val="18"/>
        </w:rPr>
      </w:pPr>
      <w:r>
        <w:rPr>
          <w:b/>
          <w:sz w:val="18"/>
        </w:rPr>
        <w:t>_____ (3</w:t>
      </w:r>
      <w:r>
        <w:rPr>
          <w:sz w:val="18"/>
        </w:rPr>
        <w:t>) A business that employs Indiana residents as a majority of its employees.</w:t>
      </w:r>
    </w:p>
    <w:p>
      <w:pPr>
        <w:pStyle w:val="Normal"/>
        <w:tabs>
          <w:tab w:val="clear" w:pos="720"/>
          <w:tab w:val="left" w:pos="1080" w:leader="none"/>
        </w:tabs>
        <w:ind w:left="360" w:right="2160"/>
        <w:jc w:val="both"/>
        <w:rPr>
          <w:sz w:val="18"/>
        </w:rPr>
      </w:pPr>
      <w:r>
        <w:rPr>
          <w:sz w:val="18"/>
        </w:rPr>
      </w:r>
    </w:p>
    <w:p>
      <w:pPr>
        <w:pStyle w:val="Normal"/>
        <w:ind w:left="360" w:right="2160"/>
        <w:jc w:val="both"/>
        <w:rPr>
          <w:sz w:val="18"/>
        </w:rPr>
      </w:pPr>
      <w:r>
        <w:rPr>
          <w:b/>
          <w:sz w:val="18"/>
        </w:rPr>
        <w:t>_____ (4)</w:t>
      </w:r>
      <w:r>
        <w:rPr>
          <w:sz w:val="18"/>
        </w:rPr>
        <w:t xml:space="preserve"> A business that makes significant capital investments in Indiana.</w:t>
      </w:r>
    </w:p>
    <w:p>
      <w:pPr>
        <w:pStyle w:val="Normal"/>
        <w:ind w:left="810" w:right="2160"/>
        <w:jc w:val="both"/>
        <w:rPr>
          <w:sz w:val="16"/>
        </w:rPr>
      </w:pPr>
      <w:r>
        <w:rPr>
          <w:sz w:val="16"/>
        </w:rPr>
        <w:t xml:space="preserve">Any company that can demonstrate a minimum capital investment of $5 million or more in plant and/or equipment or annual lease payments of $2.5 million or more shall qualifies as an Indiana business under category #4. </w:t>
      </w:r>
    </w:p>
    <w:p>
      <w:pPr>
        <w:pStyle w:val="Normal"/>
        <w:ind w:left="810" w:right="2160"/>
        <w:jc w:val="both"/>
        <w:rPr>
          <w:sz w:val="18"/>
        </w:rPr>
      </w:pPr>
      <w:r>
        <w:rPr>
          <w:sz w:val="18"/>
        </w:rPr>
      </w:r>
    </w:p>
    <w:p>
      <w:pPr>
        <w:pStyle w:val="Normal"/>
        <w:ind w:left="360" w:right="2160"/>
        <w:jc w:val="both"/>
        <w:rPr>
          <w:sz w:val="18"/>
        </w:rPr>
      </w:pPr>
      <w:r>
        <w:rPr>
          <w:b/>
          <w:sz w:val="18"/>
        </w:rPr>
        <w:t>_____ (5)</w:t>
      </w:r>
      <w:r>
        <w:rPr>
          <w:sz w:val="18"/>
        </w:rPr>
        <w:t xml:space="preserve"> A business that has a substantial positive economic impact on Indiana.</w:t>
      </w:r>
    </w:p>
    <w:p>
      <w:pPr>
        <w:pStyle w:val="Normal"/>
        <w:ind w:left="810" w:right="2160"/>
        <w:jc w:val="both"/>
        <w:rPr>
          <w:sz w:val="16"/>
        </w:rPr>
      </w:pPr>
      <w:r>
        <w:rPr>
          <w:sz w:val="16"/>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Indiana Manufactured Preference (IC 5-22-15-20.5)</w:t>
      </w:r>
      <w:r>
        <w:rPr>
          <w:rFonts w:ascii="Arial Narrow" w:hAnsi="Arial Narrow"/>
          <w:sz w:val="20"/>
        </w:rPr>
        <w:tab/>
        <w:t>Yes ___ No ___</w:t>
      </w:r>
    </w:p>
    <w:p>
      <w:pPr>
        <w:pStyle w:val="BodyTextIndent"/>
        <w:widowControl/>
        <w:tabs>
          <w:tab w:val="clear" w:pos="-1440"/>
        </w:tabs>
        <w:spacing w:lineRule="auto" w:line="240"/>
        <w:ind w:hanging="0" w:left="360" w:right="2160"/>
        <w:jc w:val="both"/>
        <w:rPr>
          <w:rFonts w:ascii="Arial Narrow" w:hAnsi="Arial Narrow"/>
          <w:sz w:val="20"/>
        </w:rPr>
      </w:pPr>
      <w:r>
        <w:rPr>
          <w:rFonts w:ascii="Arial Narrow" w:hAnsi="Arial Narrow"/>
          <w:i/>
          <w:sz w:val="20"/>
        </w:rPr>
        <w:t>This preference may only be claimed by respondents who claim the Indiana Business Preference</w:t>
      </w:r>
      <w:r>
        <w:rPr>
          <w:rFonts w:ascii="Arial Narrow" w:hAnsi="Arial Narrow"/>
          <w:sz w:val="20"/>
        </w:rPr>
        <w:t xml:space="preserve">. </w:t>
      </w:r>
    </w:p>
    <w:p>
      <w:pPr>
        <w:pStyle w:val="BodyTextIndent"/>
        <w:widowControl/>
        <w:tabs>
          <w:tab w:val="clear" w:pos="-1440"/>
        </w:tabs>
        <w:spacing w:lineRule="auto" w:line="240"/>
        <w:ind w:hanging="0" w:left="360" w:right="2160"/>
        <w:jc w:val="both"/>
        <w:rPr>
          <w:rFonts w:ascii="Arial Narrow" w:hAnsi="Arial Narrow"/>
          <w:sz w:val="18"/>
        </w:rPr>
      </w:pPr>
      <w:r>
        <w:rPr>
          <w:rFonts w:ascii="Arial Narrow" w:hAnsi="Arial Narrow"/>
          <w:sz w:val="18"/>
        </w:rPr>
      </w:r>
    </w:p>
    <w:p>
      <w:pPr>
        <w:pStyle w:val="BodyTextIndent"/>
        <w:widowControl/>
        <w:tabs>
          <w:tab w:val="clear" w:pos="-1440"/>
        </w:tabs>
        <w:spacing w:lineRule="auto" w:line="240"/>
        <w:ind w:hanging="0" w:left="360" w:right="2160"/>
        <w:jc w:val="both"/>
        <w:rPr>
          <w:rFonts w:ascii="Arial Narrow" w:hAnsi="Arial Narrow"/>
          <w:sz w:val="18"/>
        </w:rPr>
      </w:pPr>
      <w:r>
        <w:rPr>
          <w:rFonts w:ascii="Arial Narrow" w:hAnsi="Arial Narrow"/>
          <w:sz w:val="18"/>
        </w:rPr>
        <w:t xml:space="preserve">Submit necessary documentation detailing a substantial amount of manufacturing, assembly, or production of the products proposed is in the State of Indiana. </w:t>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s>
        <w:spacing w:lineRule="auto" w:line="240"/>
        <w:ind w:hanging="0" w:left="0"/>
        <w:rPr>
          <w:rFonts w:ascii="Arial Narrow" w:hAnsi="Arial Narrow"/>
          <w:sz w:val="20"/>
        </w:rPr>
      </w:pPr>
      <w:r>
        <w:rPr>
          <w:rFonts w:ascii="Arial Narrow" w:hAnsi="Arial Narrow"/>
          <w:b/>
          <w:sz w:val="20"/>
        </w:rPr>
        <w:t>Are you claiming the preference for supplies that contain recycled or post-consumer materials (IC 5-22-15-16)</w:t>
      </w:r>
      <w:r>
        <w:rPr>
          <w:rFonts w:ascii="Arial Narrow" w:hAnsi="Arial Narrow"/>
          <w:sz w:val="20"/>
        </w:rPr>
        <w:t xml:space="preserve"> </w:t>
      </w:r>
    </w:p>
    <w:p>
      <w:pPr>
        <w:pStyle w:val="BodyTextIndent"/>
        <w:widowControl/>
        <w:tabs>
          <w:tab w:val="clear" w:pos="-1440"/>
          <w:tab w:val="left" w:pos="7380" w:leader="none"/>
        </w:tabs>
        <w:spacing w:lineRule="auto" w:line="240"/>
        <w:ind w:hanging="0" w:left="0"/>
        <w:rPr>
          <w:rFonts w:ascii="Arial Narrow" w:hAnsi="Arial Narrow"/>
          <w:sz w:val="20"/>
        </w:rPr>
      </w:pPr>
      <w:r>
        <w:rPr>
          <w:rFonts w:ascii="Arial Narrow" w:hAnsi="Arial Narrow"/>
          <w:sz w:val="20"/>
        </w:rPr>
        <w:tab/>
        <w:t>Yes ___ No ___</w:t>
      </w:r>
    </w:p>
    <w:p>
      <w:pPr>
        <w:pStyle w:val="BodyTextIndent"/>
        <w:widowControl/>
        <w:tabs>
          <w:tab w:val="clear" w:pos="-1440"/>
          <w:tab w:val="left" w:pos="7380" w:leader="none"/>
        </w:tabs>
        <w:spacing w:lineRule="auto" w:line="240"/>
        <w:ind w:hanging="0" w:left="360" w:right="2160"/>
        <w:jc w:val="both"/>
        <w:rPr>
          <w:rFonts w:ascii="Arial Narrow" w:hAnsi="Arial Narrow"/>
          <w:i/>
          <w:i/>
          <w:sz w:val="20"/>
        </w:rPr>
      </w:pPr>
      <w:r>
        <w:rPr>
          <w:rFonts w:ascii="Arial Narrow" w:hAnsi="Arial Narrow"/>
          <w:i/>
          <w:sz w:val="20"/>
          <w:lang w:val="en-US"/>
        </w:rPr>
        <w:t xml:space="preserve">The </w:t>
      </w:r>
      <w:r>
        <w:rPr>
          <w:rFonts w:ascii="Arial Narrow" w:hAnsi="Arial Narrow"/>
          <w:i/>
          <w:sz w:val="20"/>
        </w:rPr>
        <w:t>preference does not apply when the purchase description is limited to a supply that contains recycled materials or post-consumer materials</w:t>
        <w:tab/>
      </w:r>
    </w:p>
    <w:p>
      <w:pPr>
        <w:pStyle w:val="BodyTextIndent"/>
        <w:ind w:hanging="0" w:left="360" w:right="2160"/>
        <w:jc w:val="both"/>
        <w:rPr>
          <w:rFonts w:ascii="Arial Narrow" w:hAnsi="Arial Narrow"/>
          <w:sz w:val="18"/>
        </w:rPr>
      </w:pPr>
      <w:r>
        <w:rPr>
          <w:rFonts w:ascii="Arial Narrow" w:hAnsi="Arial Narrow"/>
          <w:sz w:val="18"/>
        </w:rPr>
      </w:r>
    </w:p>
    <w:p>
      <w:pPr>
        <w:pStyle w:val="BodyTextIndent"/>
        <w:ind w:hanging="0" w:left="360" w:right="2160"/>
        <w:jc w:val="both"/>
        <w:rPr>
          <w:rFonts w:ascii="Arial Narrow" w:hAnsi="Arial Narrow"/>
          <w:sz w:val="18"/>
        </w:rPr>
      </w:pPr>
      <w:r>
        <w:rPr>
          <w:rFonts w:ascii="Arial Narrow" w:hAnsi="Arial Narrow"/>
          <w:sz w:val="18"/>
        </w:rPr>
        <w:t>If yes, a manufacturer’s certification must be submitted for each item or group of items for which the offeror is seeking a preference or the preference may not be considered.</w:t>
      </w:r>
    </w:p>
    <w:p>
      <w:pPr>
        <w:pStyle w:val="BodyTextIndent"/>
        <w:ind w:hanging="0" w:left="360" w:right="2160"/>
        <w:jc w:val="both"/>
        <w:rPr>
          <w:rFonts w:ascii="Arial Narrow" w:hAnsi="Arial Narrow"/>
          <w:sz w:val="18"/>
        </w:rPr>
      </w:pPr>
      <w:r>
        <w:rPr>
          <w:rFonts w:ascii="Arial Narrow" w:hAnsi="Arial Narrow"/>
          <w:sz w:val="18"/>
        </w:rPr>
      </w:r>
    </w:p>
    <w:p>
      <w:pPr>
        <w:pStyle w:val="NormalWeb"/>
        <w:spacing w:beforeAutospacing="0" w:before="0" w:afterAutospacing="0" w:after="0"/>
        <w:rPr>
          <w:rFonts w:ascii="Arial Narrow" w:hAnsi="Arial Narrow" w:cs="Arial"/>
          <w:b/>
          <w:szCs w:val="22"/>
        </w:rPr>
      </w:pPr>
      <w:r>
        <w:rPr>
          <w:rFonts w:cs="Arial" w:ascii="Arial Narrow" w:hAnsi="Arial Narrow"/>
          <w:b/>
          <w:szCs w:val="22"/>
        </w:rPr>
      </w:r>
    </w:p>
    <w:p>
      <w:pPr>
        <w:pStyle w:val="NormalWeb"/>
        <w:spacing w:beforeAutospacing="0" w:before="0" w:afterAutospacing="0" w:after="0"/>
        <w:rPr>
          <w:rFonts w:ascii="Arial Narrow" w:hAnsi="Arial Narrow" w:cs="Arial"/>
          <w:b/>
          <w:szCs w:val="22"/>
        </w:rPr>
      </w:pPr>
      <w:r>
        <w:rPr>
          <w:rFonts w:cs="Arial" w:ascii="Arial Narrow" w:hAnsi="Arial Narrow"/>
          <w:b/>
          <w:szCs w:val="22"/>
        </w:rPr>
      </w:r>
    </w:p>
    <w:p>
      <w:pPr>
        <w:pStyle w:val="NormalWeb"/>
        <w:spacing w:beforeAutospacing="0" w:before="0" w:afterAutospacing="0" w:after="0"/>
        <w:rPr>
          <w:rFonts w:ascii="Arial Narrow" w:hAnsi="Arial Narrow" w:cs="Arial"/>
          <w:b/>
          <w:szCs w:val="22"/>
        </w:rPr>
      </w:pPr>
      <w:r>
        <w:rPr>
          <w:rFonts w:cs="Arial" w:ascii="Arial Narrow" w:hAnsi="Arial Narrow"/>
          <w:b/>
          <w:szCs w:val="22"/>
        </w:rPr>
      </w:r>
    </w:p>
    <w:p>
      <w:pPr>
        <w:pStyle w:val="NormalWeb"/>
        <w:spacing w:beforeAutospacing="0" w:before="0" w:afterAutospacing="0" w:after="0"/>
        <w:rPr>
          <w:rFonts w:ascii="Arial Narrow" w:hAnsi="Arial Narrow" w:cs="Arial"/>
          <w:b/>
          <w:szCs w:val="22"/>
        </w:rPr>
      </w:pPr>
      <w:r>
        <w:rPr>
          <w:rFonts w:cs="Arial" w:ascii="Arial Narrow" w:hAnsi="Arial Narrow"/>
          <w:b/>
          <w:szCs w:val="22"/>
        </w:rPr>
      </w:r>
    </w:p>
    <w:p>
      <w:pPr>
        <w:pStyle w:val="NormalWeb"/>
        <w:spacing w:beforeAutospacing="0" w:before="0" w:afterAutospacing="0" w:after="0"/>
        <w:rPr>
          <w:rFonts w:ascii="Arial Narrow" w:hAnsi="Arial Narrow" w:cs="Arial"/>
          <w:b/>
          <w:szCs w:val="22"/>
        </w:rPr>
      </w:pPr>
      <w:r>
        <w:rPr>
          <w:rFonts w:cs="Arial" w:ascii="Arial Narrow" w:hAnsi="Arial Narrow"/>
          <w:b/>
          <w:szCs w:val="22"/>
        </w:rPr>
        <w:t>CLAIMING PURCHASING PREFERENCES continued</w:t>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preference for soybean oil based ink (IC 5-22-15-18)</w:t>
      </w:r>
      <w:r>
        <w:rPr>
          <w:rFonts w:ascii="Arial Narrow" w:hAnsi="Arial Narrow"/>
          <w:sz w:val="20"/>
        </w:rPr>
        <w:tab/>
        <w:t>Yes ___ No ___</w:t>
      </w:r>
    </w:p>
    <w:p>
      <w:pPr>
        <w:pStyle w:val="BodyTextIndent"/>
        <w:ind w:hanging="0" w:left="0"/>
        <w:rPr>
          <w:rFonts w:ascii="Arial Narrow" w:hAnsi="Arial Narrow"/>
          <w:b/>
          <w:sz w:val="20"/>
        </w:rPr>
      </w:pPr>
      <w:r>
        <w:rPr>
          <w:rFonts w:ascii="Arial Narrow" w:hAnsi="Arial Narrow"/>
          <w:b/>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preference for soy diesel/bio diesel (IC 5-22-15-19)</w:t>
      </w:r>
      <w:r>
        <w:rPr>
          <w:rFonts w:ascii="Arial Narrow" w:hAnsi="Arial Narrow"/>
          <w:sz w:val="20"/>
        </w:rPr>
        <w:tab/>
        <w:t>Yes ___ No ___</w:t>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Indiana Small Business Preference (IC 5-22-15-23)</w:t>
      </w:r>
      <w:r>
        <w:rPr>
          <w:rFonts w:ascii="Arial Narrow" w:hAnsi="Arial Narrow"/>
          <w:sz w:val="20"/>
        </w:rPr>
        <w:tab/>
        <w:t>Yes ___ No ___</w:t>
      </w:r>
    </w:p>
    <w:p>
      <w:pPr>
        <w:pStyle w:val="BodyTextIndent"/>
        <w:ind w:hanging="0" w:left="360" w:right="2160"/>
        <w:rPr>
          <w:rFonts w:ascii="Arial Narrow" w:hAnsi="Arial Narrow"/>
          <w:i/>
          <w:i/>
          <w:sz w:val="20"/>
        </w:rPr>
      </w:pPr>
      <w:r>
        <w:rPr>
          <w:rFonts w:ascii="Arial Narrow" w:hAnsi="Arial Narrow"/>
          <w:i/>
          <w:sz w:val="20"/>
        </w:rPr>
        <w:t>If yes, bidder must indicate which category of small business concern applies:</w:t>
      </w:r>
    </w:p>
    <w:p>
      <w:pPr>
        <w:pStyle w:val="BodyTextIndent"/>
        <w:ind w:hanging="0" w:left="360" w:right="2160"/>
        <w:rPr>
          <w:rFonts w:ascii="Arial Narrow" w:hAnsi="Arial Narrow"/>
          <w:i/>
          <w:i/>
          <w:sz w:val="20"/>
        </w:rPr>
      </w:pPr>
      <w:r>
        <w:rPr>
          <w:rFonts w:ascii="Arial Narrow" w:hAnsi="Arial Narrow"/>
          <w:i/>
          <w:sz w:val="20"/>
        </w:rPr>
      </w:r>
    </w:p>
    <w:p>
      <w:pPr>
        <w:pStyle w:val="BodyTextIndent"/>
        <w:ind w:hanging="360" w:left="720" w:right="2160"/>
        <w:jc w:val="both"/>
        <w:rPr>
          <w:rFonts w:ascii="Arial Narrow" w:hAnsi="Arial Narrow"/>
          <w:sz w:val="18"/>
        </w:rPr>
      </w:pPr>
      <w:r>
        <w:rPr>
          <w:rFonts w:ascii="Arial Narrow" w:hAnsi="Arial Narrow"/>
          <w:sz w:val="18"/>
        </w:rPr>
        <w:t>___</w:t>
        <w:tab/>
        <w:t>Wholesale business with annual sales of four million dollars ($4,000,000) or less during its last fiscal year.  “Wholesale</w:t>
      </w:r>
      <w:r>
        <w:rPr>
          <w:rFonts w:ascii="Arial Narrow" w:hAnsi="Arial Narrow"/>
          <w:sz w:val="18"/>
          <w:lang w:val="en-US"/>
        </w:rPr>
        <w:t xml:space="preserve"> </w:t>
      </w:r>
      <w:r>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Pr>
          <w:rFonts w:ascii="Arial Narrow" w:hAnsi="Arial Narrow"/>
          <w:sz w:val="18"/>
        </w:rPr>
        <w:t>merchants, or industrial, institutional or commercial users who will use the goods for resale or business use.  This definition distribution activities.</w:t>
      </w:r>
    </w:p>
    <w:p>
      <w:pPr>
        <w:pStyle w:val="BodyTextIndent"/>
        <w:ind w:hanging="360" w:left="720" w:right="2160"/>
        <w:jc w:val="both"/>
        <w:rPr>
          <w:rFonts w:ascii="Arial Narrow" w:hAnsi="Arial Narrow"/>
          <w:sz w:val="18"/>
        </w:rPr>
      </w:pPr>
      <w:r>
        <w:rPr>
          <w:rFonts w:ascii="Arial Narrow" w:hAnsi="Arial Narrow"/>
          <w:sz w:val="18"/>
        </w:rPr>
      </w:r>
    </w:p>
    <w:p>
      <w:pPr>
        <w:pStyle w:val="BodyTextIndent"/>
        <w:ind w:hanging="360" w:left="720" w:right="2160"/>
        <w:jc w:val="both"/>
        <w:rPr>
          <w:rFonts w:ascii="Arial Narrow" w:hAnsi="Arial Narrow"/>
          <w:sz w:val="18"/>
        </w:rPr>
      </w:pPr>
      <w:r>
        <w:rPr>
          <w:rFonts w:ascii="Arial Narrow" w:hAnsi="Arial Narrow"/>
          <w:sz w:val="18"/>
        </w:rPr>
        <w:t>___</w:t>
        <w:tab/>
        <w:t>Service business with average sales of five hundred thousand dollars ($500,000) or less for the current and preceding three (3)</w:t>
      </w:r>
      <w:r>
        <w:rPr>
          <w:rFonts w:ascii="Arial Narrow" w:hAnsi="Arial Narrow"/>
          <w:sz w:val="18"/>
          <w:lang w:val="en-US"/>
        </w:rPr>
        <w:t xml:space="preserve"> </w:t>
      </w:r>
      <w:r>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Pr>
          <w:rFonts w:ascii="Arial Narrow" w:hAnsi="Arial Narrow"/>
          <w:sz w:val="18"/>
        </w:rPr>
        <w:t>scientific labor from which no necessary tangible commodity is derived.</w:t>
      </w:r>
    </w:p>
    <w:p>
      <w:pPr>
        <w:pStyle w:val="BodyTextIndent"/>
        <w:ind w:hanging="360" w:left="720" w:right="2160"/>
        <w:jc w:val="both"/>
        <w:rPr>
          <w:rFonts w:ascii="Arial Narrow" w:hAnsi="Arial Narrow"/>
          <w:sz w:val="18"/>
        </w:rPr>
      </w:pPr>
      <w:r>
        <w:rPr>
          <w:rFonts w:ascii="Arial Narrow" w:hAnsi="Arial Narrow"/>
          <w:sz w:val="18"/>
        </w:rPr>
      </w:r>
    </w:p>
    <w:p>
      <w:pPr>
        <w:pStyle w:val="BodyTextIndent"/>
        <w:ind w:hanging="360" w:left="720" w:right="2160"/>
        <w:jc w:val="both"/>
        <w:rPr>
          <w:rFonts w:ascii="Arial Narrow" w:hAnsi="Arial Narrow"/>
          <w:sz w:val="18"/>
        </w:rPr>
      </w:pPr>
      <w:r>
        <w:rPr>
          <w:rFonts w:ascii="Arial Narrow" w:hAnsi="Arial Narrow"/>
          <w:sz w:val="18"/>
        </w:rPr>
        <w:t>___</w:t>
        <w:tab/>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pPr>
        <w:pStyle w:val="BodyTextIndent"/>
        <w:ind w:hanging="360" w:left="720" w:right="2160"/>
        <w:jc w:val="both"/>
        <w:rPr>
          <w:rFonts w:ascii="Arial Narrow" w:hAnsi="Arial Narrow"/>
          <w:sz w:val="18"/>
        </w:rPr>
      </w:pPr>
      <w:r>
        <w:rPr>
          <w:rFonts w:ascii="Arial Narrow" w:hAnsi="Arial Narrow"/>
          <w:sz w:val="18"/>
        </w:rPr>
      </w:r>
    </w:p>
    <w:p>
      <w:pPr>
        <w:pStyle w:val="BodyTextIndent"/>
        <w:ind w:hanging="360" w:left="720" w:right="2160"/>
        <w:jc w:val="both"/>
        <w:rPr>
          <w:rFonts w:ascii="Arial Narrow" w:hAnsi="Arial Narrow"/>
          <w:sz w:val="18"/>
        </w:rPr>
      </w:pPr>
      <w:r>
        <w:rPr>
          <w:rFonts w:ascii="Arial Narrow" w:hAnsi="Arial Narrow"/>
          <w:sz w:val="18"/>
        </w:rPr>
        <w:t>___</w:t>
        <w:tab/>
        <w:t>Manufacturing business, which employs no more than one hundred (100) persons.  “Manufacturing business” means a business</w:t>
      </w:r>
      <w:r>
        <w:rPr>
          <w:rFonts w:ascii="Arial Narrow" w:hAnsi="Arial Narrow"/>
          <w:sz w:val="18"/>
          <w:lang w:val="en-US"/>
        </w:rPr>
        <w:t xml:space="preserve"> </w:t>
      </w:r>
      <w:r>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Pr>
          <w:rFonts w:ascii="Arial Narrow" w:hAnsi="Arial Narrow"/>
          <w:sz w:val="18"/>
        </w:rPr>
        <w:t>made from raw, unfinished materials, as distinguished from the final product.</w:t>
      </w:r>
    </w:p>
    <w:p>
      <w:pPr>
        <w:pStyle w:val="BodyTextIndent"/>
        <w:ind w:hanging="360" w:left="720" w:right="2160"/>
        <w:jc w:val="both"/>
        <w:rPr>
          <w:rFonts w:ascii="Arial Narrow" w:hAnsi="Arial Narrow"/>
          <w:sz w:val="18"/>
        </w:rPr>
      </w:pPr>
      <w:r>
        <w:rPr>
          <w:rFonts w:ascii="Arial Narrow" w:hAnsi="Arial Narrow"/>
          <w:sz w:val="18"/>
        </w:rPr>
      </w:r>
    </w:p>
    <w:p>
      <w:pPr>
        <w:pStyle w:val="BodyTextIndent"/>
        <w:ind w:hanging="360" w:left="720" w:right="2160"/>
        <w:jc w:val="both"/>
        <w:rPr>
          <w:rFonts w:ascii="Arial Narrow" w:hAnsi="Arial Narrow"/>
          <w:sz w:val="18"/>
        </w:rPr>
      </w:pPr>
      <w:r>
        <w:rPr>
          <w:rFonts w:ascii="Arial Narrow" w:hAnsi="Arial Narrow"/>
          <w:sz w:val="18"/>
        </w:rPr>
        <w:t>___</w:t>
        <w:tab/>
        <w:t>A business in any of the following sectors is not a small business if it employees more than one hundred (100) persons or if its annual sales exceed</w:t>
      </w:r>
      <w:r>
        <w:rPr>
          <w:rFonts w:ascii="Arial Narrow" w:hAnsi="Arial Narrow"/>
          <w:sz w:val="18"/>
          <w:lang w:val="en-US"/>
        </w:rPr>
        <w:t xml:space="preserve"> </w:t>
      </w:r>
      <w:r>
        <w:rPr>
          <w:rFonts w:ascii="Arial Narrow" w:hAnsi="Arial Narrow"/>
          <w:sz w:val="18"/>
        </w:rPr>
        <w:t>5 Million dollars ($5,000,000):</w:t>
      </w:r>
    </w:p>
    <w:p>
      <w:pPr>
        <w:pStyle w:val="BodyTextIndent"/>
        <w:numPr>
          <w:ilvl w:val="0"/>
          <w:numId w:val="10"/>
        </w:numPr>
        <w:ind w:hanging="360" w:left="1080" w:right="2160"/>
        <w:jc w:val="both"/>
        <w:rPr>
          <w:rFonts w:ascii="Arial Narrow" w:hAnsi="Arial Narrow"/>
          <w:sz w:val="18"/>
        </w:rPr>
      </w:pPr>
      <w:r>
        <w:rPr>
          <w:rFonts w:ascii="Arial Narrow" w:hAnsi="Arial Narrow"/>
          <w:sz w:val="18"/>
        </w:rPr>
        <w:t>Information Technology</w:t>
      </w:r>
    </w:p>
    <w:p>
      <w:pPr>
        <w:pStyle w:val="BodyTextIndent"/>
        <w:numPr>
          <w:ilvl w:val="0"/>
          <w:numId w:val="10"/>
        </w:numPr>
        <w:ind w:hanging="360" w:left="1080" w:right="2160"/>
        <w:jc w:val="both"/>
        <w:rPr>
          <w:rFonts w:ascii="Arial Narrow" w:hAnsi="Arial Narrow"/>
          <w:sz w:val="18"/>
        </w:rPr>
      </w:pPr>
      <w:r>
        <w:rPr>
          <w:rFonts w:ascii="Arial Narrow" w:hAnsi="Arial Narrow"/>
          <w:sz w:val="18"/>
        </w:rPr>
        <w:t>Life Sciences</w:t>
      </w:r>
    </w:p>
    <w:p>
      <w:pPr>
        <w:pStyle w:val="BodyTextIndent"/>
        <w:numPr>
          <w:ilvl w:val="0"/>
          <w:numId w:val="10"/>
        </w:numPr>
        <w:ind w:hanging="360" w:left="1080" w:right="2160"/>
        <w:jc w:val="both"/>
        <w:rPr>
          <w:rFonts w:ascii="Arial Narrow" w:hAnsi="Arial Narrow"/>
          <w:sz w:val="18"/>
        </w:rPr>
      </w:pPr>
      <w:r>
        <w:rPr>
          <w:rFonts w:ascii="Arial Narrow" w:hAnsi="Arial Narrow"/>
          <w:sz w:val="18"/>
        </w:rPr>
        <w:t>Transportation</w:t>
      </w:r>
    </w:p>
    <w:p>
      <w:pPr>
        <w:pStyle w:val="BodyTextIndent"/>
        <w:numPr>
          <w:ilvl w:val="0"/>
          <w:numId w:val="10"/>
        </w:numPr>
        <w:ind w:hanging="360" w:left="1080" w:right="2160"/>
        <w:jc w:val="both"/>
        <w:rPr>
          <w:rFonts w:ascii="Arial Narrow" w:hAnsi="Arial Narrow"/>
          <w:sz w:val="18"/>
        </w:rPr>
      </w:pPr>
      <w:r>
        <w:rPr>
          <w:rFonts w:ascii="Arial Narrow" w:hAnsi="Arial Narrow"/>
          <w:sz w:val="18"/>
        </w:rPr>
        <w:t>Logistic</w:t>
      </w:r>
      <w:r>
        <w:rPr>
          <w:rFonts w:ascii="Arial Narrow" w:hAnsi="Arial Narrow"/>
          <w:sz w:val="18"/>
          <w:lang w:val="en-US"/>
        </w:rPr>
        <w:t>s</w:t>
      </w:r>
    </w:p>
    <w:p>
      <w:pPr>
        <w:pStyle w:val="BodyTextIndent"/>
        <w:ind w:hanging="0" w:left="1080" w:right="2160"/>
        <w:jc w:val="both"/>
        <w:rPr>
          <w:rFonts w:ascii="Arial Narrow" w:hAnsi="Arial Narrow"/>
          <w:sz w:val="18"/>
        </w:rPr>
      </w:pPr>
      <w:r>
        <w:rPr>
          <w:rFonts w:ascii="Arial Narrow" w:hAnsi="Arial Narrow"/>
          <w:sz w:val="18"/>
        </w:rPr>
      </w:r>
    </w:p>
    <w:p>
      <w:pPr>
        <w:pStyle w:val="BodyTextIndent"/>
        <w:ind w:hanging="360" w:left="720" w:right="2160"/>
        <w:jc w:val="both"/>
        <w:rPr>
          <w:rFonts w:ascii="Arial Narrow" w:hAnsi="Arial Narrow"/>
          <w:sz w:val="18"/>
          <w:lang w:val="en-US"/>
        </w:rPr>
      </w:pPr>
      <w:r>
        <w:rPr>
          <w:rFonts w:ascii="Arial Narrow" w:hAnsi="Arial Narrow"/>
          <w:sz w:val="18"/>
          <w:lang w:val="en-US"/>
        </w:rPr>
        <w:t>___</w:t>
        <w:tab/>
        <w:t>A business that has a current verification as a veteran owned small business as defined by IC 5-22-14-3.5(a)(1-3).</w:t>
      </w:r>
    </w:p>
    <w:p>
      <w:pPr>
        <w:pStyle w:val="Normal"/>
        <w:spacing w:lineRule="auto" w:line="240"/>
        <w:rPr>
          <w:sz w:val="20"/>
        </w:rPr>
      </w:pPr>
      <w:r>
        <w:rPr>
          <w:sz w:val="20"/>
        </w:rPr>
      </w:r>
    </w:p>
    <w:p>
      <w:pPr>
        <w:pStyle w:val="BodyTextIndent"/>
        <w:widowControl/>
        <w:numPr>
          <w:ilvl w:val="0"/>
          <w:numId w:val="1"/>
        </w:numPr>
        <w:tabs>
          <w:tab w:val="clear" w:pos="-1440"/>
          <w:tab w:val="left" w:pos="7380" w:leader="none"/>
        </w:tabs>
        <w:spacing w:lineRule="auto" w:line="240"/>
        <w:ind w:hanging="0" w:left="0"/>
        <w:rPr>
          <w:rFonts w:ascii="Arial Narrow" w:hAnsi="Arial Narrow"/>
          <w:sz w:val="20"/>
        </w:rPr>
      </w:pPr>
      <w:r>
        <w:rPr>
          <w:rFonts w:ascii="Arial Narrow" w:hAnsi="Arial Narrow"/>
          <w:b/>
          <w:sz w:val="20"/>
        </w:rPr>
        <w:t>Are you claiming the preference for Indiana farm products (IC 5-22-15-23.5)</w:t>
      </w:r>
      <w:r>
        <w:rPr>
          <w:rFonts w:ascii="Arial Narrow" w:hAnsi="Arial Narrow"/>
          <w:sz w:val="20"/>
        </w:rPr>
        <w:tab/>
        <w:t>Yes ___ No ___</w:t>
      </w:r>
    </w:p>
    <w:p>
      <w:pPr>
        <w:pStyle w:val="BodyTextIndent"/>
        <w:ind w:hanging="0" w:left="0"/>
        <w:rPr>
          <w:rFonts w:ascii="Arial Narrow" w:hAnsi="Arial Narrow"/>
          <w:sz w:val="20"/>
        </w:rPr>
      </w:pPr>
      <w:r>
        <w:rPr>
          <w:rFonts w:ascii="Arial Narrow" w:hAnsi="Arial Narrow"/>
          <w:sz w:val="20"/>
        </w:rPr>
      </w:r>
    </w:p>
    <w:p>
      <w:pPr>
        <w:pStyle w:val="BodyTextIndent"/>
        <w:widowControl/>
        <w:numPr>
          <w:ilvl w:val="0"/>
          <w:numId w:val="1"/>
        </w:numPr>
        <w:tabs>
          <w:tab w:val="clear" w:pos="-1440"/>
          <w:tab w:val="left" w:pos="7380" w:leader="none"/>
        </w:tabs>
        <w:spacing w:lineRule="auto" w:line="240"/>
        <w:ind w:hanging="0" w:left="0"/>
        <w:rPr>
          <w:sz w:val="20"/>
        </w:rPr>
      </w:pPr>
      <w:r>
        <w:rPr>
          <w:rFonts w:ascii="Arial Narrow" w:hAnsi="Arial Narrow"/>
          <w:b/>
          <w:sz w:val="20"/>
        </w:rPr>
        <w:t>Are you claiming the preference for foods/beverages that contain high levels of calcium (IC 5-22-15-24)</w:t>
      </w:r>
      <w:r>
        <w:rPr>
          <w:rFonts w:ascii="Arial Narrow" w:hAnsi="Arial Narrow"/>
          <w:sz w:val="20"/>
        </w:rPr>
        <w:tab/>
        <w:tab/>
        <w:tab/>
        <w:tab/>
        <w:tab/>
        <w:tab/>
        <w:t>Yes ___ No __</w:t>
      </w:r>
    </w:p>
    <w:p>
      <w:pPr>
        <w:pStyle w:val="ListParagraph"/>
        <w:rPr/>
      </w:pPr>
      <w:r>
        <w:rPr/>
      </w:r>
    </w:p>
    <w:p>
      <w:pPr>
        <w:pStyle w:val="ListParagraph"/>
        <w:numPr>
          <w:ilvl w:val="0"/>
          <w:numId w:val="1"/>
        </w:numPr>
        <w:rPr>
          <w:rFonts w:ascii="Arial Narrow" w:hAnsi="Arial Narrow" w:cs="Calibri" w:cstheme="minorHAnsi"/>
          <w:b/>
          <w:bCs/>
          <w:szCs w:val="24"/>
        </w:rPr>
      </w:pPr>
      <w:r>
        <w:rPr>
          <w:rFonts w:cs="Calibri" w:ascii="Arial Narrow" w:hAnsi="Arial Narrow" w:cstheme="minorHAnsi"/>
          <w:b/>
          <w:bCs/>
          <w:szCs w:val="24"/>
        </w:rPr>
        <w:t>Are you claiming the preference for Businesses providing specialized employee services (IC 5-22-15-26)?</w:t>
      </w:r>
    </w:p>
    <w:p>
      <w:pPr>
        <w:pStyle w:val="ListParagraph"/>
        <w:ind w:left="360"/>
        <w:rPr>
          <w:rFonts w:ascii="Arial Narrow" w:hAnsi="Arial Narrow" w:cs="Calibri" w:cstheme="minorHAnsi"/>
          <w:szCs w:val="24"/>
          <w:lang w:val="x-none"/>
        </w:rPr>
      </w:pPr>
      <w:r>
        <w:rPr>
          <w:rFonts w:cs="Calibri" w:ascii="Arial Narrow" w:hAnsi="Arial Narrow" w:cstheme="minorHAnsi"/>
          <w:szCs w:val="24"/>
          <w:lang w:val="x-none"/>
        </w:rPr>
        <w:t>Yes ___ No __</w:t>
      </w:r>
    </w:p>
    <w:p>
      <w:pPr>
        <w:pStyle w:val="ListParagraph"/>
        <w:ind w:left="360"/>
        <w:rPr>
          <w:rFonts w:ascii="Arial Narrow" w:hAnsi="Arial Narrow" w:cs="Calibri" w:cstheme="minorHAnsi"/>
          <w:szCs w:val="24"/>
        </w:rPr>
      </w:pPr>
      <w:r>
        <w:rPr>
          <w:rFonts w:cs="Calibri" w:ascii="Arial Narrow" w:hAnsi="Arial Narrow" w:cstheme="minorHAnsi"/>
          <w:szCs w:val="24"/>
        </w:rPr>
        <w:t xml:space="preserve">If yes, submit the completed Affidavit of Eligibility with solicitation response. </w:t>
      </w:r>
    </w:p>
    <w:p>
      <w:pPr>
        <w:pStyle w:val="ListParagraph"/>
        <w:ind w:left="360"/>
        <w:rPr>
          <w:rFonts w:ascii="Arial Narrow" w:hAnsi="Arial Narrow" w:cs="Calibri" w:cstheme="minorHAnsi"/>
          <w:szCs w:val="24"/>
        </w:rPr>
      </w:pPr>
      <w:hyperlink r:id="rId13">
        <w:r>
          <w:rPr>
            <w:rStyle w:val="Hyperlink"/>
            <w:rFonts w:cs="Calibri" w:ascii="Arial Narrow" w:hAnsi="Arial Narrow" w:cstheme="minorHAnsi"/>
            <w:szCs w:val="24"/>
          </w:rPr>
          <w:t>https://www.in.gov/idoa/procurement/supplier-resource-center/programs-and-preferences/preferences/</w:t>
        </w:r>
      </w:hyperlink>
    </w:p>
    <w:p>
      <w:pPr>
        <w:pStyle w:val="ListParagraph"/>
        <w:ind w:left="360"/>
        <w:rPr>
          <w:rFonts w:cs="Calibri" w:cstheme="minorHAnsi"/>
          <w:szCs w:val="24"/>
        </w:rPr>
      </w:pPr>
      <w:r>
        <w:rPr>
          <w:rFonts w:cs="Calibri" w:cstheme="minorHAnsi"/>
          <w:szCs w:val="24"/>
        </w:rPr>
      </w:r>
    </w:p>
    <w:p>
      <w:pPr>
        <w:pStyle w:val="BodyTextIndent"/>
        <w:widowControl/>
        <w:tabs>
          <w:tab w:val="clear" w:pos="-1440"/>
          <w:tab w:val="left" w:pos="7380" w:leader="none"/>
        </w:tabs>
        <w:spacing w:lineRule="auto" w:line="240"/>
        <w:ind w:hanging="0" w:left="0"/>
        <w:rPr>
          <w:sz w:val="20"/>
        </w:rPr>
      </w:pPr>
      <w:r>
        <w:rPr>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BodyTextIndent"/>
        <w:widowControl/>
        <w:tabs>
          <w:tab w:val="clear" w:pos="-1440"/>
          <w:tab w:val="left" w:pos="7380" w:leader="none"/>
        </w:tabs>
        <w:spacing w:lineRule="auto" w:line="240"/>
        <w:rPr>
          <w:rFonts w:ascii="Arial Narrow" w:hAnsi="Arial Narrow"/>
          <w:sz w:val="20"/>
        </w:rPr>
      </w:pPr>
      <w:r>
        <w:rPr>
          <w:rFonts w:ascii="Arial Narrow" w:hAnsi="Arial Narrow"/>
          <w:sz w:val="20"/>
        </w:rPr>
      </w:r>
    </w:p>
    <w:p>
      <w:pPr>
        <w:pStyle w:val="Normal"/>
        <w:spacing w:lineRule="auto" w:line="240"/>
        <w:rPr>
          <w:sz w:val="22"/>
          <w:szCs w:val="22"/>
        </w:rPr>
      </w:pPr>
      <w:r>
        <w:rPr>
          <w:sz w:val="22"/>
          <w:szCs w:val="22"/>
        </w:rPr>
        <w:t>SF47895 (ELEC1/12)</w:t>
      </w:r>
    </w:p>
    <w:p>
      <w:pPr>
        <w:pStyle w:val="Normal"/>
        <w:spacing w:lineRule="auto" w:line="240"/>
        <w:rPr>
          <w:sz w:val="22"/>
          <w:szCs w:val="22"/>
        </w:rPr>
      </w:pPr>
      <w:r>
        <w:rPr>
          <w:sz w:val="22"/>
          <w:szCs w:val="22"/>
        </w:rPr>
      </w:r>
    </w:p>
    <w:p>
      <w:pPr>
        <w:pStyle w:val="Normal"/>
        <w:spacing w:lineRule="auto" w:line="240"/>
        <w:rPr>
          <w:sz w:val="22"/>
          <w:szCs w:val="22"/>
        </w:rPr>
      </w:pPr>
      <w:r>
        <w:rPr>
          <w:b/>
          <w:sz w:val="22"/>
          <w:szCs w:val="22"/>
        </w:rPr>
        <w:t xml:space="preserve">MINORITY &amp; WOMEN'S BUSINESS ENTERPRISES SUBCONTRACTOR COMMITMENT </w:t>
      </w:r>
    </w:p>
    <w:p>
      <w:pPr>
        <w:pStyle w:val="Normal"/>
        <w:rPr>
          <w:b/>
          <w:color w:val="0000FF"/>
          <w:sz w:val="22"/>
          <w:szCs w:val="22"/>
        </w:rPr>
      </w:pPr>
      <w:r>
        <w:rPr>
          <w:b/>
          <w:color w:val="0000FF"/>
          <w:sz w:val="22"/>
          <w:szCs w:val="22"/>
        </w:rPr>
      </w:r>
    </w:p>
    <w:p>
      <w:pPr>
        <w:pStyle w:val="Normal"/>
        <w:rPr>
          <w:sz w:val="22"/>
          <w:szCs w:val="22"/>
        </w:rPr>
      </w:pPr>
      <w:r>
        <w:rPr>
          <w:rFonts w:cs="Calibri"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Pr>
          <w:sz w:val="22"/>
          <w:szCs w:val="22"/>
        </w:rPr>
        <w:t xml:space="preserve">The contract goal for this solicitation is 8% Minority participation and 11% for Women participation.  </w:t>
      </w:r>
    </w:p>
    <w:p>
      <w:pPr>
        <w:pStyle w:val="Normal"/>
        <w:rPr>
          <w:sz w:val="22"/>
          <w:szCs w:val="22"/>
        </w:rPr>
      </w:pPr>
      <w:r>
        <w:rPr>
          <w:sz w:val="22"/>
          <w:szCs w:val="22"/>
        </w:rPr>
      </w:r>
    </w:p>
    <w:p>
      <w:pPr>
        <w:pStyle w:val="Normal"/>
        <w:rPr>
          <w:rFonts w:cs="Calibri" w:cstheme="minorHAnsi"/>
          <w:sz w:val="22"/>
          <w:szCs w:val="22"/>
        </w:rPr>
      </w:pPr>
      <w:r>
        <w:rPr>
          <w:sz w:val="22"/>
          <w:szCs w:val="22"/>
        </w:rPr>
        <w:t>If participation exists, the vendor must submit with its quote an MWBE Subcontractor Commitment Form</w:t>
      </w:r>
      <w:r>
        <w:rPr>
          <w:color w:val="808080"/>
          <w:sz w:val="22"/>
          <w:szCs w:val="22"/>
        </w:rPr>
        <w:t>. T</w:t>
      </w:r>
      <w:r>
        <w:rPr>
          <w:rFonts w:cs="Calibri" w:cstheme="minorHAnsi"/>
          <w:sz w:val="22"/>
          <w:szCs w:val="22"/>
        </w:rPr>
        <w:t xml:space="preserve">he entity must be on the </w:t>
      </w:r>
      <w:r>
        <w:rPr>
          <w:rFonts w:eastAsia="" w:cs="Calibri" w:cstheme="minorHAnsi" w:eastAsiaTheme="majorEastAsia"/>
          <w:sz w:val="22"/>
          <w:szCs w:val="22"/>
        </w:rPr>
        <w:t>State of Indiana Certified M/W/IVOSB list</w:t>
      </w:r>
      <w:r>
        <w:rPr>
          <w:rFonts w:cs="Calibri" w:cstheme="minorHAnsi"/>
          <w:sz w:val="22"/>
          <w:szCs w:val="22"/>
        </w:rPr>
        <w:t xml:space="preserve"> at </w:t>
      </w:r>
      <w:hyperlink r:id="rId14">
        <w:r>
          <w:rPr>
            <w:rStyle w:val="Hyperlink"/>
            <w:rFonts w:cs="Calibri" w:cstheme="minorHAnsi"/>
            <w:sz w:val="22"/>
            <w:szCs w:val="22"/>
          </w:rPr>
          <w:t>https://www.in.gov/idoa/mwbe</w:t>
        </w:r>
      </w:hyperlink>
      <w:r>
        <w:rPr>
          <w:rFonts w:cs="Calibri" w:cstheme="minorHAnsi"/>
          <w:sz w:val="22"/>
          <w:szCs w:val="22"/>
        </w:rPr>
        <w:t>.</w:t>
      </w:r>
    </w:p>
    <w:p>
      <w:pPr>
        <w:pStyle w:val="Normal"/>
        <w:rPr>
          <w:sz w:val="22"/>
          <w:szCs w:val="22"/>
        </w:rPr>
      </w:pPr>
      <w:r>
        <w:rPr>
          <w:sz w:val="22"/>
          <w:szCs w:val="22"/>
        </w:rPr>
      </w:r>
    </w:p>
    <w:p>
      <w:pPr>
        <w:pStyle w:val="Normal"/>
        <w:rPr>
          <w:rFonts w:cs="Calibri" w:cstheme="minorHAnsi"/>
          <w:sz w:val="22"/>
          <w:szCs w:val="22"/>
        </w:rPr>
      </w:pPr>
      <w:r>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Pr>
          <w:rFonts w:cs="Calibri" w:cstheme="minorHAnsi"/>
          <w:sz w:val="22"/>
          <w:szCs w:val="22"/>
        </w:rPr>
        <w:t xml:space="preserve">The total amount proposed should match the amount entered on the Supplier Commitment form. </w:t>
      </w:r>
      <w:bookmarkStart w:id="0" w:name="_Hlk78938289"/>
      <w:r>
        <w:rPr>
          <w:rFonts w:cs="Calibri" w:cstheme="minorHAnsi"/>
          <w:sz w:val="22"/>
          <w:szCs w:val="22"/>
        </w:rPr>
        <w:t xml:space="preserve">The subcontractor commitment shall apply to the life of the contract including any time after the initial term. </w:t>
      </w:r>
      <w:bookmarkEnd w:id="0"/>
    </w:p>
    <w:p>
      <w:pPr>
        <w:pStyle w:val="Normal"/>
        <w:rPr>
          <w:rFonts w:cs="Calibri" w:cstheme="minorHAnsi"/>
          <w:sz w:val="22"/>
          <w:szCs w:val="22"/>
        </w:rPr>
      </w:pPr>
      <w:r>
        <w:rPr>
          <w:rFonts w:cs="Calibri" w:cstheme="minorHAnsi"/>
          <w:sz w:val="22"/>
          <w:szCs w:val="22"/>
        </w:rPr>
      </w:r>
    </w:p>
    <w:p>
      <w:pPr>
        <w:pStyle w:val="Normal"/>
        <w:rPr>
          <w:rFonts w:cs="Calibri" w:cstheme="minorHAnsi"/>
          <w:sz w:val="22"/>
          <w:szCs w:val="22"/>
        </w:rPr>
      </w:pPr>
      <w:r>
        <w:rPr>
          <w:rFonts w:cs="Calibri"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pPr>
        <w:pStyle w:val="Normal"/>
        <w:rPr>
          <w:sz w:val="22"/>
          <w:szCs w:val="22"/>
        </w:rPr>
      </w:pPr>
      <w:r>
        <w:rPr>
          <w:sz w:val="22"/>
          <w:szCs w:val="22"/>
        </w:rPr>
      </w:r>
    </w:p>
    <w:p>
      <w:pPr>
        <w:pStyle w:val="Normal"/>
        <w:rPr>
          <w:rFonts w:cs="Calibri" w:cstheme="minorHAnsi"/>
          <w:sz w:val="22"/>
          <w:szCs w:val="22"/>
        </w:rPr>
      </w:pPr>
      <w:r>
        <w:rPr>
          <w:rFonts w:cs="Calibri" w:cstheme="minorHAnsi"/>
          <w:sz w:val="22"/>
          <w:szCs w:val="22"/>
        </w:rPr>
        <w:t xml:space="preserve">Questions about those rules and requirements should be directed to: </w:t>
      </w:r>
      <w:bookmarkStart w:id="1" w:name="_Hlk79230582"/>
      <w:r>
        <w:rPr>
          <w:rFonts w:cs="Calibri" w:cstheme="minorHAnsi"/>
          <w:sz w:val="22"/>
          <w:szCs w:val="22"/>
        </w:rPr>
        <w:t xml:space="preserve">Division of Supplier Diversity </w:t>
      </w:r>
      <w:bookmarkEnd w:id="1"/>
      <w:r>
        <w:rPr>
          <w:rFonts w:cs="Calibri" w:cstheme="minorHAnsi"/>
          <w:sz w:val="22"/>
          <w:szCs w:val="22"/>
        </w:rPr>
        <w:t xml:space="preserve">at (317) 232-3061 or the Supplier Diversity website </w:t>
      </w:r>
      <w:bookmarkStart w:id="2" w:name="_Hlk82952148"/>
      <w:r>
        <w:rPr>
          <w:rFonts w:cs="Calibri" w:cstheme="minorHAnsi"/>
          <w:sz w:val="22"/>
          <w:szCs w:val="22"/>
        </w:rPr>
        <w:t xml:space="preserve">at </w:t>
      </w:r>
      <w:hyperlink r:id="rId15">
        <w:r>
          <w:rPr>
            <w:sz w:val="22"/>
            <w:szCs w:val="22"/>
          </w:rPr>
          <w:t>https://www.in.gov/idoa/mwbe</w:t>
        </w:r>
      </w:hyperlink>
      <w:r>
        <w:rPr>
          <w:rFonts w:cs="Calibri" w:cstheme="minorHAnsi"/>
          <w:sz w:val="22"/>
          <w:szCs w:val="22"/>
        </w:rPr>
        <w:t>.</w:t>
      </w:r>
      <w:bookmarkEnd w:id="2"/>
    </w:p>
    <w:p>
      <w:pPr>
        <w:pStyle w:val="Normal"/>
        <w:rPr>
          <w:sz w:val="22"/>
          <w:szCs w:val="22"/>
        </w:rPr>
      </w:pPr>
      <w:r>
        <w:rPr>
          <w:sz w:val="22"/>
          <w:szCs w:val="22"/>
        </w:rPr>
      </w:r>
    </w:p>
    <w:p>
      <w:pPr>
        <w:pStyle w:val="Normal"/>
        <w:rPr>
          <w:b/>
          <w:sz w:val="22"/>
          <w:szCs w:val="22"/>
        </w:rPr>
      </w:pPr>
      <w:r>
        <w:rPr>
          <w:b/>
          <w:sz w:val="22"/>
          <w:szCs w:val="22"/>
        </w:rPr>
        <w:t>Prime Contractors must ensure that the proposed subcontractors meet the following criteria:</w:t>
      </w:r>
    </w:p>
    <w:p>
      <w:pPr>
        <w:pStyle w:val="Normal"/>
        <w:rPr>
          <w:b/>
          <w:sz w:val="22"/>
          <w:szCs w:val="22"/>
        </w:rPr>
      </w:pPr>
      <w:r>
        <w:rPr>
          <w:b/>
          <w:sz w:val="22"/>
          <w:szCs w:val="22"/>
        </w:rPr>
      </w:r>
    </w:p>
    <w:tbl>
      <w:tblPr>
        <w:tblStyle w:val="TableGrid"/>
        <w:tblW w:w="1079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790"/>
      </w:tblGrid>
      <w:tr>
        <w:trPr/>
        <w:tc>
          <w:tcPr>
            <w:tcW w:w="10790" w:type="dxa"/>
            <w:tcBorders/>
          </w:tcPr>
          <w:p>
            <w:pPr>
              <w:pStyle w:val="Normal"/>
              <w:widowControl/>
              <w:numPr>
                <w:ilvl w:val="0"/>
                <w:numId w:val="3"/>
              </w:numPr>
              <w:spacing w:before="0" w:after="0"/>
              <w:jc w:val="left"/>
              <w:rPr>
                <w:rFonts w:cs="Calibri" w:cstheme="minorHAnsi"/>
                <w:sz w:val="22"/>
                <w:szCs w:val="22"/>
              </w:rPr>
            </w:pPr>
            <w:r>
              <w:rPr>
                <w:rFonts w:cs="Calibri" w:cstheme="minorHAnsi"/>
                <w:kern w:val="0"/>
                <w:sz w:val="22"/>
                <w:szCs w:val="22"/>
                <w:lang w:val="en-US" w:eastAsia="en-US" w:bidi="ar-SA"/>
              </w:rPr>
              <w:t xml:space="preserve">Must be on the </w:t>
            </w:r>
            <w:r>
              <w:rPr>
                <w:rFonts w:eastAsia="" w:cs="Calibri" w:cstheme="minorHAnsi" w:eastAsiaTheme="majorEastAsia"/>
                <w:kern w:val="0"/>
                <w:sz w:val="22"/>
                <w:szCs w:val="22"/>
                <w:lang w:val="en-US" w:eastAsia="en-US" w:bidi="ar-SA"/>
              </w:rPr>
              <w:t>State of Indiana Certified M/W/IVOSB list</w:t>
            </w:r>
            <w:r>
              <w:rPr>
                <w:rFonts w:cs="Calibri" w:cstheme="minorHAnsi"/>
                <w:kern w:val="0"/>
                <w:sz w:val="22"/>
                <w:szCs w:val="22"/>
                <w:lang w:val="en-US" w:eastAsia="en-US" w:bidi="ar-SA"/>
              </w:rPr>
              <w:t xml:space="preserve"> at </w:t>
            </w:r>
            <w:hyperlink r:id="rId16">
              <w:r>
                <w:rPr>
                  <w:rStyle w:val="Hyperlink"/>
                  <w:rFonts w:cs="Calibri" w:cstheme="minorHAnsi"/>
                  <w:kern w:val="0"/>
                  <w:sz w:val="22"/>
                  <w:szCs w:val="22"/>
                  <w:lang w:val="en-US" w:eastAsia="en-US" w:bidi="ar-SA"/>
                </w:rPr>
                <w:t>https://www.in.gov/idoa/mwbe</w:t>
              </w:r>
            </w:hyperlink>
            <w:r>
              <w:rPr>
                <w:rFonts w:cs="Calibri" w:cstheme="minorHAnsi"/>
                <w:kern w:val="0"/>
                <w:sz w:val="22"/>
                <w:szCs w:val="22"/>
                <w:lang w:val="en-US" w:eastAsia="en-US" w:bidi="ar-SA"/>
              </w:rPr>
              <w:t xml:space="preserve">, </w:t>
            </w:r>
            <w:r>
              <w:rPr>
                <w:rFonts w:cs="Calibri" w:cstheme="minorHAnsi"/>
                <w:b/>
                <w:kern w:val="0"/>
                <w:sz w:val="22"/>
                <w:szCs w:val="22"/>
                <w:lang w:val="en-US" w:eastAsia="en-US" w:bidi="ar-SA"/>
              </w:rPr>
              <w:t>on or before</w:t>
            </w:r>
            <w:r>
              <w:rPr>
                <w:rFonts w:cs="Calibri" w:cstheme="minorHAnsi"/>
                <w:kern w:val="0"/>
                <w:sz w:val="22"/>
                <w:szCs w:val="22"/>
                <w:lang w:val="en-US" w:eastAsia="en-US" w:bidi="ar-SA"/>
              </w:rPr>
              <w:t xml:space="preserve"> the proposal due date.</w:t>
            </w:r>
          </w:p>
          <w:p>
            <w:pPr>
              <w:pStyle w:val="Normal"/>
              <w:widowControl/>
              <w:numPr>
                <w:ilvl w:val="0"/>
                <w:numId w:val="3"/>
              </w:numPr>
              <w:spacing w:before="0" w:after="0"/>
              <w:jc w:val="left"/>
              <w:rPr>
                <w:rFonts w:cs="Calibri" w:cstheme="minorHAnsi"/>
                <w:sz w:val="22"/>
                <w:szCs w:val="22"/>
              </w:rPr>
            </w:pPr>
            <w:r>
              <w:rPr>
                <w:rFonts w:cs="Calibri" w:cstheme="minorHAnsi"/>
                <w:kern w:val="0"/>
                <w:sz w:val="22"/>
                <w:szCs w:val="22"/>
                <w:lang w:val="en-US" w:eastAsia="en-US" w:bidi="ar-SA"/>
              </w:rPr>
              <w:t>Prime Contractor must include with their proposal the subcontractor’s M/WBE Certification Letter provided by IDOA to show current status of certification.</w:t>
            </w:r>
          </w:p>
          <w:p>
            <w:pPr>
              <w:pStyle w:val="Normal"/>
              <w:widowControl/>
              <w:numPr>
                <w:ilvl w:val="0"/>
                <w:numId w:val="3"/>
              </w:numPr>
              <w:spacing w:before="0" w:after="0"/>
              <w:jc w:val="left"/>
              <w:rPr>
                <w:rFonts w:cs="Calibri" w:cstheme="minorHAnsi"/>
                <w:sz w:val="22"/>
                <w:szCs w:val="22"/>
              </w:rPr>
            </w:pPr>
            <w:r>
              <w:rPr>
                <w:rFonts w:cs="Calibri" w:cstheme="minorHAnsi"/>
                <w:kern w:val="0"/>
                <w:sz w:val="22"/>
                <w:szCs w:val="22"/>
                <w:lang w:val="en-US" w:eastAsia="en-US" w:bidi="ar-SA"/>
              </w:rPr>
              <w:t>Each firm may only serve as one classification – MBE, WBE, or IVOSB (see Section 1.22).</w:t>
            </w:r>
          </w:p>
          <w:p>
            <w:pPr>
              <w:pStyle w:val="Normal"/>
              <w:widowControl/>
              <w:numPr>
                <w:ilvl w:val="0"/>
                <w:numId w:val="3"/>
              </w:numPr>
              <w:spacing w:before="0" w:after="0"/>
              <w:jc w:val="left"/>
              <w:rPr>
                <w:rFonts w:cs="Calibri" w:cstheme="minorHAnsi"/>
                <w:sz w:val="22"/>
                <w:szCs w:val="22"/>
              </w:rPr>
            </w:pPr>
            <w:r>
              <w:rPr>
                <w:rFonts w:cs="Calibri" w:cstheme="minorHAnsi"/>
                <w:kern w:val="0"/>
                <w:sz w:val="22"/>
                <w:szCs w:val="22"/>
                <w:lang w:val="en-US" w:eastAsia="en-US" w:bidi="ar-SA"/>
              </w:rPr>
              <w:t xml:space="preserve">A Prime Contractor who is an MBE or WBE must meet subcontractor goals by using other listed certified firms.  Certified Prime Contractors cannot count their own workforce or companies to meet this requirement. See 25 IAC 5-6-2(d))  </w:t>
            </w:r>
          </w:p>
          <w:p>
            <w:pPr>
              <w:pStyle w:val="Normal"/>
              <w:widowControl/>
              <w:numPr>
                <w:ilvl w:val="0"/>
                <w:numId w:val="3"/>
              </w:numPr>
              <w:spacing w:before="0" w:after="0"/>
              <w:jc w:val="left"/>
              <w:rPr>
                <w:rFonts w:cs="Calibri" w:cstheme="minorHAnsi"/>
                <w:b/>
                <w:sz w:val="22"/>
                <w:szCs w:val="22"/>
              </w:rPr>
            </w:pPr>
            <w:r>
              <w:rPr>
                <w:rFonts w:cs="Calibri" w:cstheme="minorHAnsi"/>
                <w:b/>
                <w:kern w:val="0"/>
                <w:sz w:val="22"/>
                <w:szCs w:val="22"/>
                <w:lang w:val="en-US" w:eastAsia="en-US" w:bidi="ar-SA"/>
              </w:rPr>
              <w:t>Must serve a Valuable Scope Contribution (VSC).  The firm must serve a value-added purpose on the engagement, as confirmed by the State.</w:t>
            </w:r>
          </w:p>
          <w:p>
            <w:pPr>
              <w:pStyle w:val="Normal"/>
              <w:widowControl/>
              <w:numPr>
                <w:ilvl w:val="0"/>
                <w:numId w:val="3"/>
              </w:numPr>
              <w:spacing w:before="0" w:after="0"/>
              <w:jc w:val="left"/>
              <w:rPr>
                <w:rFonts w:cs="Calibri" w:cstheme="minorHAnsi"/>
                <w:sz w:val="22"/>
                <w:szCs w:val="22"/>
              </w:rPr>
            </w:pPr>
            <w:r>
              <w:rPr>
                <w:rFonts w:cs="Calibri" w:cstheme="minorHAnsi"/>
                <w:kern w:val="0"/>
                <w:sz w:val="22"/>
                <w:szCs w:val="22"/>
                <w:lang w:val="en-US" w:eastAsia="en-US" w:bidi="ar-SA"/>
              </w:rPr>
              <w:t>Must provide goods or services only in the industry area for which it is certified.</w:t>
            </w:r>
          </w:p>
          <w:p>
            <w:pPr>
              <w:pStyle w:val="Normal"/>
              <w:widowControl/>
              <w:numPr>
                <w:ilvl w:val="0"/>
                <w:numId w:val="3"/>
              </w:numPr>
              <w:spacing w:before="0" w:after="0"/>
              <w:jc w:val="left"/>
              <w:rPr>
                <w:b/>
                <w:caps/>
                <w:sz w:val="22"/>
                <w:szCs w:val="22"/>
              </w:rPr>
            </w:pPr>
            <w:r>
              <w:rPr>
                <w:rFonts w:cs="Calibri" w:cstheme="minorHAnsi"/>
                <w:kern w:val="0"/>
                <w:sz w:val="22"/>
                <w:szCs w:val="22"/>
                <w:lang w:val="en-US" w:eastAsia="en-US" w:bidi="ar-SA"/>
              </w:rPr>
              <w:t xml:space="preserve">Must be used to provide the goods or services specific to the contract. </w:t>
            </w:r>
          </w:p>
          <w:p>
            <w:pPr>
              <w:pStyle w:val="Normal"/>
              <w:widowControl/>
              <w:numPr>
                <w:ilvl w:val="0"/>
                <w:numId w:val="3"/>
              </w:numPr>
              <w:spacing w:before="0" w:after="0"/>
              <w:jc w:val="left"/>
              <w:rPr>
                <w:b/>
                <w:caps/>
                <w:sz w:val="22"/>
                <w:szCs w:val="22"/>
              </w:rPr>
            </w:pPr>
            <w:r>
              <w:rPr>
                <w:rFonts w:cs="Calibri" w:cstheme="minorHAnsi"/>
                <w:kern w:val="0"/>
                <w:sz w:val="22"/>
                <w:szCs w:val="22"/>
                <w:lang w:val="en-US" w:eastAsia="en-US" w:bidi="ar-SA"/>
              </w:rPr>
              <w:t>National Diversity Plans are generally not acceptable.</w:t>
            </w:r>
          </w:p>
          <w:p>
            <w:pPr>
              <w:pStyle w:val="Normal"/>
              <w:spacing w:before="0" w:after="0"/>
              <w:jc w:val="left"/>
              <w:rPr>
                <w:b/>
                <w:sz w:val="22"/>
                <w:szCs w:val="22"/>
              </w:rPr>
            </w:pPr>
            <w:r>
              <w:rPr>
                <w:b/>
                <w:kern w:val="0"/>
                <w:sz w:val="22"/>
                <w:szCs w:val="22"/>
                <w:lang w:val="en-US" w:eastAsia="en-US" w:bidi="ar-SA"/>
              </w:rPr>
            </w:r>
          </w:p>
        </w:tc>
      </w:tr>
    </w:tbl>
    <w:p>
      <w:pPr>
        <w:pStyle w:val="Normal"/>
        <w:rPr>
          <w:b/>
          <w:sz w:val="22"/>
          <w:szCs w:val="22"/>
        </w:rPr>
      </w:pPr>
      <w:r>
        <w:rPr>
          <w:b/>
          <w:sz w:val="22"/>
          <w:szCs w:val="22"/>
        </w:rPr>
      </w:r>
    </w:p>
    <w:p>
      <w:pPr>
        <w:pStyle w:val="Normal"/>
        <w:ind w:left="360"/>
        <w:rPr>
          <w:sz w:val="22"/>
          <w:szCs w:val="22"/>
        </w:rPr>
      </w:pPr>
      <w:r>
        <w:rPr>
          <w:sz w:val="22"/>
          <w:szCs w:val="22"/>
        </w:rPr>
      </w:r>
    </w:p>
    <w:p>
      <w:pPr>
        <w:pStyle w:val="Normal"/>
        <w:jc w:val="center"/>
        <w:rPr>
          <w:b/>
          <w:caps/>
          <w:sz w:val="22"/>
          <w:szCs w:val="22"/>
        </w:rPr>
      </w:pPr>
      <w:r>
        <w:rPr>
          <w:b/>
          <w:caps/>
          <w:sz w:val="22"/>
          <w:szCs w:val="22"/>
        </w:rPr>
        <w:t>Minority &amp; Women’s Business Enterprises Subcontractor Letter of Commitment</w:t>
      </w:r>
    </w:p>
    <w:p>
      <w:pPr>
        <w:pStyle w:val="Normal"/>
        <w:rPr>
          <w:sz w:val="22"/>
          <w:szCs w:val="22"/>
        </w:rPr>
      </w:pPr>
      <w:r>
        <w:rPr>
          <w:sz w:val="22"/>
          <w:szCs w:val="22"/>
        </w:rPr>
      </w:r>
    </w:p>
    <w:p>
      <w:pPr>
        <w:pStyle w:val="Normal"/>
        <w:rPr>
          <w:sz w:val="22"/>
          <w:szCs w:val="22"/>
        </w:rPr>
      </w:pPr>
      <w:r>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pPr>
        <w:pStyle w:val="Normal"/>
        <w:rPr>
          <w:sz w:val="22"/>
          <w:szCs w:val="22"/>
        </w:rPr>
      </w:pPr>
      <w:r>
        <w:rPr>
          <w:sz w:val="22"/>
          <w:szCs w:val="22"/>
        </w:rPr>
      </w:r>
    </w:p>
    <w:p>
      <w:pPr>
        <w:pStyle w:val="Normal"/>
        <w:widowControl/>
        <w:rPr>
          <w:rFonts w:cs="Calibri" w:cstheme="minorHAnsi"/>
          <w:sz w:val="22"/>
          <w:szCs w:val="22"/>
        </w:rPr>
      </w:pPr>
      <w:r>
        <w:rPr>
          <w:rFonts w:cs="Calibri" w:cstheme="minorHAnsi"/>
          <w:sz w:val="22"/>
          <w:szCs w:val="22"/>
        </w:rPr>
        <w:t xml:space="preserve">By submission of the proposal, the Respondent acknowledges and agrees to be bound by the </w:t>
      </w:r>
      <w:bookmarkStart w:id="3" w:name="_Hlk79230552"/>
      <w:r>
        <w:rPr>
          <w:rFonts w:cs="Calibri" w:cstheme="minorHAnsi"/>
          <w:sz w:val="22"/>
          <w:szCs w:val="22"/>
        </w:rPr>
        <w:t xml:space="preserve">rules and requirements of the State’s Division of Supplier Diversity. </w:t>
      </w:r>
      <w:bookmarkEnd w:id="3"/>
      <w:r>
        <w:rPr>
          <w:rFonts w:cs="Calibri" w:cstheme="minorHAnsi"/>
          <w:sz w:val="22"/>
          <w:szCs w:val="22"/>
        </w:rPr>
        <w:t xml:space="preserve">Questions about those rules and requirements should be directed to: Division of Supplier Diversity at (317) 232-3061 or the Supplier Diversity website at </w:t>
      </w:r>
      <w:hyperlink r:id="rId17">
        <w:r>
          <w:rPr>
            <w:rStyle w:val="Hyperlink"/>
            <w:rFonts w:cs="Calibri" w:cstheme="minorHAnsi"/>
            <w:sz w:val="22"/>
            <w:szCs w:val="22"/>
          </w:rPr>
          <w:t>https://www.in.gov/idoa/mwbe</w:t>
        </w:r>
      </w:hyperlink>
      <w:r>
        <w:rPr>
          <w:rFonts w:cs="Calibri" w:cstheme="minorHAnsi"/>
          <w:sz w:val="22"/>
          <w:szCs w:val="22"/>
        </w:rPr>
        <w:t>.</w:t>
      </w:r>
    </w:p>
    <w:p>
      <w:pPr>
        <w:pStyle w:val="Normal"/>
        <w:rPr>
          <w:sz w:val="18"/>
          <w:szCs w:val="18"/>
        </w:rPr>
      </w:pPr>
      <w:r>
        <w:rPr>
          <w:sz w:val="18"/>
          <w:szCs w:val="18"/>
        </w:rPr>
      </w:r>
    </w:p>
    <w:p>
      <w:pPr>
        <w:pStyle w:val="Normal"/>
        <w:rPr>
          <w:sz w:val="18"/>
          <w:szCs w:val="18"/>
        </w:rPr>
      </w:pPr>
      <w:r>
        <w:rPr>
          <w:sz w:val="18"/>
          <w:szCs w:val="18"/>
        </w:rPr>
      </w:r>
      <w:r>
        <w:br w:type="page"/>
      </w:r>
    </w:p>
    <w:p>
      <w:pPr>
        <w:pStyle w:val="Normal"/>
        <w:spacing w:before="0" w:after="0"/>
        <w:rPr>
          <w:sz w:val="20"/>
        </w:rPr>
      </w:pPr>
      <w:r>
        <w:rPr>
          <w:sz w:val="20"/>
        </w:rPr>
      </w:r>
    </w:p>
    <w:p>
      <w:pPr>
        <w:pStyle w:val="Normal"/>
        <w:jc w:val="center"/>
        <w:rPr>
          <w:b/>
          <w:sz w:val="28"/>
          <w:szCs w:val="32"/>
        </w:rPr>
      </w:pPr>
      <w:r>
        <w:rPr>
          <w:b/>
          <w:sz w:val="28"/>
          <w:szCs w:val="32"/>
        </w:rPr>
        <w:t>STATE OF INDIANA MBE/WBE SUBCONTRACTOR COMMITMENT FORM</w:t>
      </w:r>
    </w:p>
    <w:p>
      <w:pPr>
        <w:pStyle w:val="Normal"/>
        <w:jc w:val="center"/>
        <w:rPr>
          <w:b/>
        </w:rPr>
      </w:pPr>
      <w:r>
        <w:rPr>
          <w:b/>
        </w:rPr>
      </w:r>
    </w:p>
    <w:tbl>
      <w:tblPr>
        <w:tblW w:w="107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0790"/>
      </w:tblGrid>
      <w:tr>
        <w:trPr/>
        <w:tc>
          <w:tcPr>
            <w:tcW w:w="10790" w:type="dxa"/>
            <w:tcBorders>
              <w:top w:val="single" w:sz="4" w:space="0" w:color="000000"/>
              <w:left w:val="single" w:sz="4" w:space="0" w:color="000000"/>
              <w:bottom w:val="single" w:sz="4" w:space="0" w:color="000000"/>
              <w:right w:val="single" w:sz="4" w:space="0" w:color="000000"/>
            </w:tcBorders>
          </w:tcPr>
          <w:p>
            <w:pPr>
              <w:pStyle w:val="Normal"/>
              <w:rPr>
                <w:b/>
              </w:rPr>
            </w:pPr>
            <w:r>
              <w:rPr>
                <w:b/>
              </w:rPr>
              <w:t>Quote Number:</w:t>
            </w:r>
          </w:p>
        </w:tc>
      </w:tr>
      <w:tr>
        <w:trPr/>
        <w:tc>
          <w:tcPr>
            <w:tcW w:w="10790"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r>
          </w:p>
        </w:tc>
      </w:tr>
      <w:tr>
        <w:trPr/>
        <w:tc>
          <w:tcPr>
            <w:tcW w:w="10790"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390" w:leader="none"/>
              </w:tabs>
              <w:rPr>
                <w:b/>
              </w:rPr>
            </w:pPr>
            <w:r>
              <w:rPr>
                <w:b/>
              </w:rPr>
              <w:t>TOTAL Quote AMOUNT:</w:t>
            </w:r>
          </w:p>
        </w:tc>
      </w:tr>
    </w:tbl>
    <w:p>
      <w:pPr>
        <w:pStyle w:val="Normal"/>
        <w:ind w:right="720"/>
        <w:jc w:val="center"/>
        <w:rPr>
          <w:sz w:val="20"/>
        </w:rPr>
      </w:pPr>
      <w:r>
        <w:rPr>
          <w:sz w:val="20"/>
        </w:rPr>
      </w:r>
    </w:p>
    <w:p>
      <w:pPr>
        <w:pStyle w:val="Normal"/>
        <w:ind w:right="720"/>
        <w:jc w:val="center"/>
        <w:rPr>
          <w:sz w:val="20"/>
        </w:rPr>
      </w:pPr>
      <w:r>
        <w:rPr>
          <w:sz w:val="20"/>
        </w:rPr>
      </w:r>
    </w:p>
    <w:tbl>
      <w:tblPr>
        <w:tblpPr w:vertAnchor="text" w:horzAnchor="text" w:leftFromText="180" w:rightFromText="180" w:tblpX="0" w:tblpY="1"/>
        <w:tblOverlap w:val="never"/>
        <w:tblW w:w="10790" w:type="dxa"/>
        <w:jc w:val="left"/>
        <w:tblInd w:w="-5" w:type="dxa"/>
        <w:tblLayout w:type="fixed"/>
        <w:tblCellMar>
          <w:top w:w="0" w:type="dxa"/>
          <w:left w:w="108" w:type="dxa"/>
          <w:bottom w:w="0" w:type="dxa"/>
          <w:right w:w="108" w:type="dxa"/>
        </w:tblCellMar>
        <w:tblLook w:firstRow="1" w:noVBand="0" w:lastRow="1" w:firstColumn="1" w:lastColumn="1" w:noHBand="0" w:val="01e0"/>
      </w:tblPr>
      <w:tblGrid>
        <w:gridCol w:w="5098"/>
        <w:gridCol w:w="358"/>
        <w:gridCol w:w="2667"/>
        <w:gridCol w:w="2666"/>
      </w:tblGrid>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rFonts w:eastAsia="Wingdings" w:cs="Wingdings" w:ascii="Wingdings" w:hAnsi="Wingdings"/>
                <w:b/>
                <w:sz w:val="20"/>
              </w:rPr>
              <w:sym w:font="Wingdings" w:char="f072"/>
            </w:r>
            <w:r>
              <w:rPr>
                <w:b/>
                <w:sz w:val="20"/>
              </w:rPr>
              <w:t xml:space="preserve">  </w:t>
            </w:r>
            <w:r>
              <w:rPr>
                <w:b/>
                <w:sz w:val="20"/>
              </w:rPr>
              <w:t xml:space="preserve">MBE Firm              </w:t>
            </w:r>
            <w:r>
              <w:rPr>
                <w:rFonts w:eastAsia="Wingdings" w:cs="Wingdings" w:ascii="Wingdings" w:hAnsi="Wingdings"/>
                <w:b/>
                <w:sz w:val="20"/>
              </w:rPr>
              <w:sym w:font="Wingdings" w:char="f072"/>
            </w:r>
            <w:r>
              <w:rPr>
                <w:b/>
                <w:sz w:val="20"/>
              </w:rPr>
              <w:t xml:space="preserve">  WBE Firm</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Company Name:  </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Contact Person:</w:t>
            </w:r>
          </w:p>
        </w:tc>
      </w:tr>
      <w:tr>
        <w:trPr/>
        <w:tc>
          <w:tcPr>
            <w:tcW w:w="5098"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t>Address:</w:t>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E-mail:</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Telephone Number:  </w:t>
            </w:r>
          </w:p>
          <w:p>
            <w:pPr>
              <w:pStyle w:val="Normal"/>
              <w:rPr>
                <w:b/>
                <w:sz w:val="20"/>
              </w:rPr>
            </w:pPr>
            <w:r>
              <w:rPr>
                <w:b/>
                <w:sz w:val="20"/>
              </w:rPr>
              <w:t xml:space="preserve"> </w:t>
            </w:r>
            <w:r>
              <w:rPr>
                <w:b/>
                <w:sz w:val="20"/>
              </w:rPr>
              <w:t>(       )</w:t>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Fax Number:</w:t>
            </w:r>
          </w:p>
          <w:p>
            <w:pPr>
              <w:pStyle w:val="Normal"/>
              <w:rPr>
                <w:b/>
                <w:sz w:val="20"/>
              </w:rPr>
            </w:pPr>
            <w:r>
              <w:rPr>
                <w:b/>
                <w:sz w:val="20"/>
              </w:rPr>
              <w:t>(       )</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2666"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Sub-Contract Amount:</w:t>
            </w:r>
          </w:p>
          <w:p>
            <w:pPr>
              <w:pStyle w:val="Normal"/>
              <w:rPr>
                <w:b/>
                <w:sz w:val="20"/>
              </w:rPr>
            </w:pPr>
            <w:r>
              <w:rPr>
                <w:b/>
                <w:sz w:val="20"/>
              </w:rPr>
            </w:r>
          </w:p>
          <w:p>
            <w:pPr>
              <w:pStyle w:val="Normal"/>
              <w:pBdr>
                <w:top w:val="single" w:sz="4" w:space="1" w:color="000000"/>
                <w:left w:val="single" w:sz="4" w:space="4" w:color="000000"/>
                <w:bottom w:val="single" w:sz="4" w:space="1" w:color="000000"/>
                <w:right w:val="single" w:sz="4" w:space="4" w:color="000000"/>
              </w:pBdr>
              <w:rPr>
                <w:b/>
                <w:sz w:val="20"/>
              </w:rPr>
            </w:pPr>
            <w:r>
              <w:rPr>
                <w:b/>
                <w:sz w:val="20"/>
              </w:rPr>
              <w:t>Sub-Contract Percentage of Total Quote:</w:t>
            </w:r>
          </w:p>
          <w:p>
            <w:pPr>
              <w:pStyle w:val="Normal"/>
              <w:pBdr>
                <w:top w:val="single" w:sz="4" w:space="1" w:color="000000"/>
                <w:left w:val="single" w:sz="4" w:space="4" w:color="000000"/>
                <w:bottom w:val="single" w:sz="4" w:space="1" w:color="000000"/>
                <w:right w:val="single" w:sz="4" w:space="4" w:color="000000"/>
              </w:pBdr>
              <w:rPr>
                <w:b/>
                <w:sz w:val="20"/>
              </w:rPr>
            </w:pPr>
            <w:r>
              <w:rPr>
                <w:b/>
                <w:sz w:val="20"/>
              </w:rPr>
            </w:r>
          </w:p>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Describe service/product to be provided. </w:t>
            </w:r>
            <w:r>
              <w:rPr>
                <w:b/>
                <w:bCs/>
                <w:sz w:val="20"/>
                <w:u w:val="single"/>
              </w:rPr>
              <w:t>Include the applicable UNSPSC that applies to this commitment.</w:t>
            </w:r>
            <w:r>
              <w:rPr>
                <w:b/>
                <w:sz w:val="20"/>
              </w:rPr>
              <w:t> </w:t>
            </w:r>
          </w:p>
          <w:p>
            <w:pPr>
              <w:pStyle w:val="Normal"/>
              <w:rPr>
                <w:b/>
                <w:sz w:val="20"/>
              </w:rPr>
            </w:pPr>
            <w:r>
              <w:rPr>
                <w:b/>
                <w:sz w:val="20"/>
              </w:rPr>
            </w:r>
          </w:p>
          <w:p>
            <w:pPr>
              <w:pStyle w:val="Normal"/>
              <w:rPr>
                <w:b/>
                <w:sz w:val="20"/>
              </w:rPr>
            </w:pPr>
            <w:r>
              <w:rPr>
                <w:b/>
                <w:sz w:val="20"/>
              </w:rPr>
            </w:r>
          </w:p>
        </w:tc>
      </w:tr>
      <w:tr>
        <w:trPr/>
        <w:tc>
          <w:tcPr>
            <w:tcW w:w="10789" w:type="dxa"/>
            <w:gridSpan w:val="4"/>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Provide approximate dates when Sub-Contractor will perform on this project:</w:t>
            </w:r>
          </w:p>
          <w:p>
            <w:pPr>
              <w:pStyle w:val="Normal"/>
              <w:rPr>
                <w:b/>
                <w:sz w:val="20"/>
              </w:rPr>
            </w:pPr>
            <w:r>
              <w:rPr>
                <w:b/>
                <w:sz w:val="20"/>
              </w:rPr>
            </w:r>
          </w:p>
          <w:p>
            <w:pPr>
              <w:pStyle w:val="Normal"/>
              <w:rPr>
                <w:b/>
                <w:sz w:val="20"/>
              </w:rPr>
            </w:pPr>
            <w:r>
              <w:rPr>
                <w:b/>
                <w:sz w:val="20"/>
              </w:rPr>
            </w:r>
          </w:p>
        </w:tc>
      </w:tr>
    </w:tbl>
    <w:p>
      <w:pPr>
        <w:pStyle w:val="Normal"/>
        <w:ind w:right="720"/>
        <w:rPr>
          <w:sz w:val="20"/>
        </w:rPr>
      </w:pPr>
      <w:r>
        <w:rPr>
          <w:sz w:val="20"/>
        </w:rPr>
      </w:r>
    </w:p>
    <w:tbl>
      <w:tblPr>
        <w:tblpPr w:vertAnchor="text" w:horzAnchor="text" w:leftFromText="180" w:rightFromText="180" w:tblpX="0" w:tblpY="1"/>
        <w:tblOverlap w:val="never"/>
        <w:tblW w:w="10790" w:type="dxa"/>
        <w:jc w:val="left"/>
        <w:tblInd w:w="-5" w:type="dxa"/>
        <w:tblLayout w:type="fixed"/>
        <w:tblCellMar>
          <w:top w:w="0" w:type="dxa"/>
          <w:left w:w="108" w:type="dxa"/>
          <w:bottom w:w="0" w:type="dxa"/>
          <w:right w:w="108" w:type="dxa"/>
        </w:tblCellMar>
        <w:tblLook w:firstRow="1" w:noVBand="0" w:lastRow="1" w:firstColumn="1" w:lastColumn="1" w:noHBand="0" w:val="01e0"/>
      </w:tblPr>
      <w:tblGrid>
        <w:gridCol w:w="5098"/>
        <w:gridCol w:w="358"/>
        <w:gridCol w:w="2667"/>
        <w:gridCol w:w="2666"/>
      </w:tblGrid>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rFonts w:eastAsia="Wingdings" w:cs="Wingdings" w:ascii="Wingdings" w:hAnsi="Wingdings"/>
                <w:b/>
                <w:sz w:val="20"/>
              </w:rPr>
              <w:sym w:font="Wingdings" w:char="f072"/>
            </w:r>
            <w:r>
              <w:rPr>
                <w:b/>
                <w:sz w:val="20"/>
              </w:rPr>
              <w:t xml:space="preserve">  </w:t>
            </w:r>
            <w:r>
              <w:rPr>
                <w:b/>
                <w:sz w:val="20"/>
              </w:rPr>
              <w:t xml:space="preserve">MBE Firm              </w:t>
            </w:r>
            <w:r>
              <w:rPr>
                <w:rFonts w:eastAsia="Wingdings" w:cs="Wingdings" w:ascii="Wingdings" w:hAnsi="Wingdings"/>
                <w:b/>
                <w:sz w:val="20"/>
              </w:rPr>
              <w:sym w:font="Wingdings" w:char="f072"/>
            </w:r>
            <w:r>
              <w:rPr>
                <w:b/>
                <w:sz w:val="20"/>
              </w:rPr>
              <w:t xml:space="preserve">  WBE Firm</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Company Name:  </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Contact Person:</w:t>
            </w:r>
          </w:p>
        </w:tc>
      </w:tr>
      <w:tr>
        <w:trPr/>
        <w:tc>
          <w:tcPr>
            <w:tcW w:w="5098"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t>Address:</w:t>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E-mail:</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Telephone Number:  </w:t>
            </w:r>
          </w:p>
          <w:p>
            <w:pPr>
              <w:pStyle w:val="Normal"/>
              <w:rPr>
                <w:b/>
                <w:sz w:val="20"/>
              </w:rPr>
            </w:pPr>
            <w:r>
              <w:rPr>
                <w:b/>
                <w:sz w:val="20"/>
              </w:rPr>
              <w:t xml:space="preserve"> </w:t>
            </w:r>
            <w:r>
              <w:rPr>
                <w:b/>
                <w:sz w:val="20"/>
              </w:rPr>
              <w:t>(       )</w:t>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Fax Number:</w:t>
            </w:r>
          </w:p>
          <w:p>
            <w:pPr>
              <w:pStyle w:val="Normal"/>
              <w:rPr>
                <w:b/>
                <w:sz w:val="20"/>
              </w:rPr>
            </w:pPr>
            <w:r>
              <w:rPr>
                <w:b/>
                <w:sz w:val="20"/>
              </w:rPr>
              <w:t>(       )</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2666"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Sub-Contract Amount:</w:t>
            </w:r>
          </w:p>
          <w:p>
            <w:pPr>
              <w:pStyle w:val="Normal"/>
              <w:rPr>
                <w:b/>
                <w:sz w:val="20"/>
              </w:rPr>
            </w:pPr>
            <w:r>
              <w:rPr>
                <w:b/>
                <w:sz w:val="20"/>
              </w:rPr>
            </w:r>
          </w:p>
          <w:p>
            <w:pPr>
              <w:pStyle w:val="Normal"/>
              <w:pBdr>
                <w:top w:val="single" w:sz="4" w:space="1" w:color="000000"/>
                <w:left w:val="single" w:sz="4" w:space="4" w:color="000000"/>
                <w:bottom w:val="single" w:sz="4" w:space="1" w:color="000000"/>
                <w:right w:val="single" w:sz="4" w:space="4" w:color="000000"/>
              </w:pBdr>
              <w:rPr>
                <w:b/>
                <w:sz w:val="20"/>
              </w:rPr>
            </w:pPr>
            <w:r>
              <w:rPr>
                <w:b/>
                <w:sz w:val="20"/>
              </w:rPr>
              <w:t>Sub-Contract Percentage of Total Quote:</w:t>
            </w:r>
          </w:p>
          <w:p>
            <w:pPr>
              <w:pStyle w:val="Normal"/>
              <w:pBdr>
                <w:top w:val="single" w:sz="4" w:space="1" w:color="000000"/>
                <w:left w:val="single" w:sz="4" w:space="4" w:color="000000"/>
                <w:bottom w:val="single" w:sz="4" w:space="1" w:color="000000"/>
                <w:right w:val="single" w:sz="4" w:space="4" w:color="000000"/>
              </w:pBdr>
              <w:rPr>
                <w:b/>
                <w:sz w:val="20"/>
              </w:rPr>
            </w:pPr>
            <w:r>
              <w:rPr>
                <w:b/>
                <w:sz w:val="20"/>
              </w:rPr>
            </w:r>
          </w:p>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Describe service/product to be provided. </w:t>
            </w:r>
            <w:r>
              <w:rPr>
                <w:b/>
                <w:bCs/>
                <w:sz w:val="20"/>
                <w:u w:val="single"/>
              </w:rPr>
              <w:t>Include the applicable UNSPSC that applies to this commitment.</w:t>
            </w:r>
            <w:r>
              <w:rPr>
                <w:b/>
                <w:sz w:val="20"/>
              </w:rPr>
              <w:t> </w:t>
            </w:r>
          </w:p>
          <w:p>
            <w:pPr>
              <w:pStyle w:val="Normal"/>
              <w:rPr>
                <w:b/>
                <w:sz w:val="20"/>
              </w:rPr>
            </w:pPr>
            <w:r>
              <w:rPr>
                <w:b/>
                <w:sz w:val="20"/>
              </w:rPr>
            </w:r>
          </w:p>
          <w:p>
            <w:pPr>
              <w:pStyle w:val="Normal"/>
              <w:rPr>
                <w:b/>
                <w:sz w:val="20"/>
              </w:rPr>
            </w:pPr>
            <w:r>
              <w:rPr>
                <w:b/>
                <w:sz w:val="20"/>
              </w:rPr>
            </w:r>
          </w:p>
        </w:tc>
      </w:tr>
      <w:tr>
        <w:trPr/>
        <w:tc>
          <w:tcPr>
            <w:tcW w:w="10789" w:type="dxa"/>
            <w:gridSpan w:val="4"/>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Provide approximate dates when Sub-Contractor will perform on this project:</w:t>
            </w:r>
          </w:p>
          <w:p>
            <w:pPr>
              <w:pStyle w:val="Normal"/>
              <w:rPr>
                <w:b/>
                <w:sz w:val="20"/>
              </w:rPr>
            </w:pPr>
            <w:r>
              <w:rPr>
                <w:b/>
                <w:sz w:val="20"/>
              </w:rPr>
            </w:r>
          </w:p>
          <w:p>
            <w:pPr>
              <w:pStyle w:val="Normal"/>
              <w:rPr>
                <w:b/>
                <w:sz w:val="20"/>
              </w:rPr>
            </w:pPr>
            <w:r>
              <w:rPr>
                <w:b/>
                <w:sz w:val="20"/>
              </w:rPr>
            </w:r>
          </w:p>
        </w:tc>
      </w:tr>
    </w:tbl>
    <w:p>
      <w:pPr>
        <w:pStyle w:val="Normal"/>
        <w:ind w:right="720"/>
        <w:rPr>
          <w:sz w:val="20"/>
        </w:rPr>
      </w:pPr>
      <w:r>
        <w:rPr>
          <w:sz w:val="20"/>
        </w:rPr>
      </w:r>
    </w:p>
    <w:tbl>
      <w:tblPr>
        <w:tblW w:w="10692"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5030"/>
        <w:gridCol w:w="445"/>
        <w:gridCol w:w="5217"/>
      </w:tblGrid>
      <w:tr>
        <w:trPr/>
        <w:tc>
          <w:tcPr>
            <w:tcW w:w="5030" w:type="dxa"/>
            <w:tcBorders>
              <w:bottom w:val="single" w:sz="4" w:space="0" w:color="000000"/>
            </w:tcBorders>
          </w:tcPr>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Respondent Firm</w:t>
            </w:r>
          </w:p>
          <w:p>
            <w:pPr>
              <w:pStyle w:val="Normal"/>
              <w:rPr>
                <w:sz w:val="20"/>
              </w:rPr>
            </w:pPr>
            <w:r>
              <w:rPr>
                <w:sz w:val="20"/>
              </w:rPr>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Telephone Number</w:t>
            </w:r>
          </w:p>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Address</w:t>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Fax Number</w:t>
            </w:r>
          </w:p>
        </w:tc>
      </w:tr>
      <w:tr>
        <w:trPr/>
        <w:tc>
          <w:tcPr>
            <w:tcW w:w="5030" w:type="dxa"/>
            <w:tcBorders>
              <w:bottom w:val="single" w:sz="4" w:space="0" w:color="000000"/>
            </w:tcBorders>
          </w:tcPr>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r>
          </w:p>
        </w:tc>
      </w:tr>
      <w:tr>
        <w:trPr/>
        <w:tc>
          <w:tcPr>
            <w:tcW w:w="5030" w:type="dxa"/>
            <w:tcBorders>
              <w:bottom w:val="single" w:sz="4" w:space="0" w:color="000000"/>
            </w:tcBorders>
          </w:tcPr>
          <w:p>
            <w:pPr>
              <w:pStyle w:val="Normal"/>
              <w:rPr>
                <w:sz w:val="20"/>
              </w:rPr>
            </w:pPr>
            <w:r>
              <w:rPr>
                <w:sz w:val="20"/>
              </w:rPr>
              <w:t>City/State/Zip Code</w:t>
            </w:r>
          </w:p>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t>Email Address</w:t>
            </w:r>
          </w:p>
          <w:p>
            <w:pPr>
              <w:pStyle w:val="Normal"/>
              <w:rPr>
                <w:sz w:val="20"/>
              </w:rPr>
            </w:pPr>
            <w:r>
              <w:rPr>
                <w:sz w:val="20"/>
              </w:rPr>
            </w:r>
          </w:p>
        </w:tc>
      </w:tr>
      <w:tr>
        <w:trPr/>
        <w:tc>
          <w:tcPr>
            <w:tcW w:w="5030" w:type="dxa"/>
            <w:tcBorders>
              <w:bottom w:val="single" w:sz="4" w:space="0" w:color="000000"/>
            </w:tcBorders>
          </w:tcPr>
          <w:p>
            <w:pPr>
              <w:pStyle w:val="Normal"/>
              <w:rPr>
                <w:sz w:val="20"/>
              </w:rPr>
            </w:pPr>
            <w:r>
              <w:rPr>
                <w:sz w:val="20"/>
              </w:rPr>
              <w:t>Representative</w:t>
            </w:r>
          </w:p>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t>Authorizing Signature</w:t>
            </w:r>
          </w:p>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Date</w:t>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Printed Name and Title</w:t>
            </w:r>
          </w:p>
        </w:tc>
      </w:tr>
    </w:tbl>
    <w:p>
      <w:pPr>
        <w:pStyle w:val="Normal"/>
        <w:widowControl/>
        <w:numPr>
          <w:ilvl w:val="0"/>
          <w:numId w:val="2"/>
        </w:numPr>
        <w:jc w:val="center"/>
        <w:rPr>
          <w:sz w:val="20"/>
        </w:rPr>
      </w:pPr>
      <w:r>
        <w:rPr>
          <w:sz w:val="20"/>
        </w:rPr>
      </w:r>
    </w:p>
    <w:p>
      <w:pPr>
        <w:pStyle w:val="Normal"/>
        <w:widowControl/>
        <w:numPr>
          <w:ilvl w:val="0"/>
          <w:numId w:val="2"/>
        </w:numPr>
        <w:jc w:val="center"/>
        <w:rPr>
          <w:sz w:val="20"/>
        </w:rPr>
      </w:pPr>
      <w:r>
        <w:rPr>
          <w:sz w:val="20"/>
        </w:rPr>
        <w:t xml:space="preserve">Please check if additional forms are attached.    </w:t>
      </w:r>
    </w:p>
    <w:p>
      <w:pPr>
        <w:pStyle w:val="Normal"/>
        <w:ind w:left="360"/>
        <w:jc w:val="center"/>
        <w:rPr>
          <w:sz w:val="20"/>
        </w:rPr>
      </w:pPr>
      <w:r>
        <w:rPr>
          <w:sz w:val="20"/>
        </w:rPr>
      </w:r>
    </w:p>
    <w:p>
      <w:pPr>
        <w:pStyle w:val="Normal"/>
        <w:ind w:left="360"/>
        <w:jc w:val="center"/>
        <w:rPr>
          <w:sz w:val="20"/>
        </w:rPr>
      </w:pPr>
      <w:r>
        <w:rPr>
          <w:sz w:val="20"/>
        </w:rPr>
        <w:t>Page ________    of __________</w:t>
      </w:r>
    </w:p>
    <w:p>
      <w:pPr>
        <w:pStyle w:val="Normal"/>
        <w:ind w:left="360"/>
        <w:jc w:val="center"/>
        <w:rPr>
          <w:sz w:val="20"/>
        </w:rPr>
      </w:pPr>
      <w:r>
        <w:rPr>
          <w:sz w:val="20"/>
        </w:rPr>
      </w:r>
    </w:p>
    <w:p>
      <w:pPr>
        <w:pStyle w:val="Normal"/>
        <w:spacing w:lineRule="auto" w:line="242"/>
        <w:jc w:val="center"/>
        <w:rPr>
          <w:b/>
        </w:rPr>
      </w:pPr>
      <w:r>
        <w:rPr>
          <w:b/>
        </w:rPr>
      </w:r>
    </w:p>
    <w:p>
      <w:pPr>
        <w:pStyle w:val="Normal"/>
        <w:spacing w:lineRule="auto" w:line="242"/>
        <w:jc w:val="center"/>
        <w:rPr>
          <w:b/>
        </w:rPr>
      </w:pPr>
      <w:r>
        <w:rPr>
          <w:b/>
        </w:rPr>
        <w:t>FORM MUST BE COMPLETED IN ITS ENTIRETY WITH COMPLETED LETTERS OF COMMITMENT.</w:t>
      </w:r>
    </w:p>
    <w:p>
      <w:pPr>
        <w:pStyle w:val="Normal"/>
        <w:spacing w:lineRule="auto" w:line="240"/>
        <w:rPr>
          <w:b/>
        </w:rPr>
      </w:pPr>
      <w:r>
        <w:rPr>
          <w:b/>
        </w:rPr>
      </w:r>
      <w:r>
        <w:br w:type="page"/>
      </w:r>
    </w:p>
    <w:p>
      <w:pPr>
        <w:pStyle w:val="Normal"/>
        <w:spacing w:lineRule="auto" w:line="240" w:before="0" w:after="0"/>
        <w:rPr>
          <w:b/>
        </w:rPr>
      </w:pPr>
      <w:r>
        <w:rPr>
          <w:b/>
        </w:rPr>
      </w:r>
    </w:p>
    <w:p>
      <w:pPr>
        <w:pStyle w:val="Normal"/>
        <w:spacing w:lineRule="auto" w:line="240"/>
        <w:rPr>
          <w:sz w:val="18"/>
          <w:szCs w:val="18"/>
        </w:rPr>
      </w:pPr>
      <w:r>
        <w:rPr>
          <w:b/>
          <w:sz w:val="22"/>
          <w:szCs w:val="18"/>
        </w:rPr>
        <w:t xml:space="preserve">INDIANA VETERAN OWNED SMALL BUSINESS </w:t>
      </w:r>
      <w:r>
        <w:rPr>
          <w:b/>
          <w:sz w:val="22"/>
          <w:szCs w:val="22"/>
        </w:rPr>
        <w:t xml:space="preserve">ENTERPRISES SUBCONTRACTOR COMMITMENT </w:t>
      </w:r>
    </w:p>
    <w:p>
      <w:pPr>
        <w:pStyle w:val="Normal"/>
        <w:widowControl/>
        <w:spacing w:lineRule="auto" w:line="259" w:before="0" w:after="160"/>
        <w:rPr>
          <w:b/>
          <w:sz w:val="22"/>
          <w:szCs w:val="18"/>
        </w:rPr>
      </w:pPr>
      <w:r>
        <w:rPr>
          <w:b/>
          <w:sz w:val="22"/>
          <w:szCs w:val="18"/>
        </w:rPr>
      </w:r>
    </w:p>
    <w:p>
      <w:pPr>
        <w:pStyle w:val="Normal"/>
        <w:rPr>
          <w:sz w:val="22"/>
          <w:szCs w:val="22"/>
        </w:rPr>
      </w:pPr>
      <w:r>
        <w:rPr>
          <w:rFonts w:cs="Calibri" w:cstheme="minorHAnsi"/>
          <w:sz w:val="22"/>
          <w:szCs w:val="22"/>
        </w:rPr>
        <w:t xml:space="preserve">Indiana Code 4-13-16.5 and 25 IAC 5 governs the Division of Supplier Diversity program as it relates to the certification, oversight, and responsibilities around the certified Indiana Veteran Owned Small Business Enterprises (IVOSB).  </w:t>
      </w:r>
      <w:r>
        <w:rPr>
          <w:sz w:val="22"/>
          <w:szCs w:val="22"/>
        </w:rPr>
        <w:t xml:space="preserve">The contract goal for this solicitation is 3%.  </w:t>
      </w:r>
    </w:p>
    <w:p>
      <w:pPr>
        <w:pStyle w:val="Normal"/>
        <w:rPr>
          <w:sz w:val="22"/>
          <w:szCs w:val="22"/>
        </w:rPr>
      </w:pPr>
      <w:r>
        <w:rPr>
          <w:sz w:val="22"/>
          <w:szCs w:val="22"/>
        </w:rPr>
      </w:r>
    </w:p>
    <w:p>
      <w:pPr>
        <w:pStyle w:val="Normal"/>
        <w:rPr>
          <w:rFonts w:cs="Calibri" w:cstheme="minorHAnsi"/>
          <w:sz w:val="22"/>
          <w:szCs w:val="18"/>
        </w:rPr>
      </w:pPr>
      <w:r>
        <w:rPr>
          <w:sz w:val="22"/>
          <w:szCs w:val="22"/>
        </w:rPr>
        <w:t>If participation exists, the vendor must submit with its quote an IVOSB Subcontractor Commitment Form</w:t>
      </w:r>
      <w:r>
        <w:rPr>
          <w:color w:val="808080"/>
          <w:sz w:val="22"/>
          <w:szCs w:val="22"/>
        </w:rPr>
        <w:t>. T</w:t>
      </w:r>
      <w:r>
        <w:rPr>
          <w:rFonts w:cs="Calibri" w:cstheme="minorHAnsi"/>
          <w:sz w:val="22"/>
          <w:szCs w:val="18"/>
        </w:rPr>
        <w:t xml:space="preserve">he entity must be on the </w:t>
      </w:r>
      <w:r>
        <w:rPr>
          <w:rFonts w:eastAsia="" w:cs="Calibri" w:cstheme="minorHAnsi" w:eastAsiaTheme="majorEastAsia"/>
          <w:sz w:val="22"/>
          <w:szCs w:val="18"/>
        </w:rPr>
        <w:t>State of Indiana Certified M/W/IVOSB list</w:t>
      </w:r>
      <w:r>
        <w:rPr>
          <w:rFonts w:cs="Calibri" w:cstheme="minorHAnsi"/>
          <w:sz w:val="22"/>
          <w:szCs w:val="18"/>
        </w:rPr>
        <w:t xml:space="preserve"> at </w:t>
      </w:r>
      <w:hyperlink r:id="rId18">
        <w:r>
          <w:rPr>
            <w:rStyle w:val="Hyperlink"/>
            <w:rFonts w:cs="Calibri" w:cstheme="minorHAnsi"/>
            <w:sz w:val="22"/>
            <w:szCs w:val="18"/>
          </w:rPr>
          <w:t>https://www.in.gov/idoa/mwbe</w:t>
        </w:r>
      </w:hyperlink>
      <w:r>
        <w:rPr>
          <w:rFonts w:cs="Calibri" w:cstheme="minorHAnsi"/>
          <w:sz w:val="22"/>
          <w:szCs w:val="18"/>
        </w:rPr>
        <w:t>.</w:t>
      </w:r>
    </w:p>
    <w:p>
      <w:pPr>
        <w:pStyle w:val="Normal"/>
        <w:rPr>
          <w:sz w:val="22"/>
          <w:szCs w:val="22"/>
        </w:rPr>
      </w:pPr>
      <w:r>
        <w:rPr>
          <w:sz w:val="22"/>
          <w:szCs w:val="22"/>
        </w:rPr>
      </w:r>
    </w:p>
    <w:p>
      <w:pPr>
        <w:pStyle w:val="Normal"/>
        <w:rPr>
          <w:rFonts w:cs="Calibri" w:cstheme="minorHAnsi"/>
          <w:sz w:val="22"/>
          <w:szCs w:val="18"/>
        </w:rPr>
      </w:pPr>
      <w:r>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IVOSB Subcontractor Commitment Form in its entirety.  </w:t>
      </w:r>
      <w:r>
        <w:rPr>
          <w:rFonts w:cs="Calibri" w:cstheme="minorHAnsi"/>
          <w:sz w:val="22"/>
          <w:szCs w:val="18"/>
        </w:rPr>
        <w:t xml:space="preserve">The total amount proposed should match the amount entered on the Supplier Commitment form. The subcontractor commitment shall apply to the life of the contract including any time after the initial term. </w:t>
      </w:r>
    </w:p>
    <w:p>
      <w:pPr>
        <w:pStyle w:val="Normal"/>
        <w:rPr>
          <w:rFonts w:cs="Calibri" w:cstheme="minorHAnsi"/>
          <w:sz w:val="22"/>
          <w:szCs w:val="18"/>
        </w:rPr>
      </w:pPr>
      <w:r>
        <w:rPr>
          <w:rFonts w:cs="Calibri" w:cstheme="minorHAnsi"/>
          <w:sz w:val="22"/>
          <w:szCs w:val="18"/>
        </w:rPr>
      </w:r>
    </w:p>
    <w:p>
      <w:pPr>
        <w:pStyle w:val="Normal"/>
        <w:rPr>
          <w:rFonts w:cs="Calibri" w:cstheme="minorHAnsi"/>
          <w:sz w:val="22"/>
          <w:szCs w:val="18"/>
        </w:rPr>
      </w:pPr>
      <w:r>
        <w:rPr>
          <w:rFonts w:cs="Calibri" w:cstheme="minorHAnsi"/>
          <w:sz w:val="22"/>
          <w:szCs w:val="18"/>
        </w:rPr>
        <w:t>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p>
    <w:p>
      <w:pPr>
        <w:pStyle w:val="Normal"/>
        <w:rPr>
          <w:sz w:val="22"/>
          <w:szCs w:val="22"/>
        </w:rPr>
      </w:pPr>
      <w:r>
        <w:rPr>
          <w:sz w:val="22"/>
          <w:szCs w:val="22"/>
        </w:rPr>
      </w:r>
    </w:p>
    <w:p>
      <w:pPr>
        <w:pStyle w:val="Normal"/>
        <w:widowControl/>
        <w:spacing w:lineRule="auto" w:line="259" w:before="0" w:after="160"/>
        <w:rPr>
          <w:sz w:val="22"/>
          <w:szCs w:val="18"/>
        </w:rPr>
      </w:pPr>
      <w:r>
        <w:rPr>
          <w:rFonts w:cs="Calibri" w:cstheme="minorHAnsi"/>
          <w:sz w:val="22"/>
          <w:szCs w:val="18"/>
        </w:rPr>
        <w:t xml:space="preserve">Questions about those rules and requirements should be directed to: Division of Supplier Diversity at (317) 232-3061 or the Supplier Diversity website at </w:t>
      </w:r>
      <w:hyperlink r:id="rId19">
        <w:r>
          <w:rPr>
            <w:sz w:val="22"/>
            <w:szCs w:val="18"/>
          </w:rPr>
          <w:t>https://www.in.gov/idoa/mwbe</w:t>
        </w:r>
      </w:hyperlink>
      <w:r>
        <w:rPr>
          <w:sz w:val="22"/>
          <w:szCs w:val="18"/>
        </w:rPr>
        <w:t>.</w:t>
      </w:r>
    </w:p>
    <w:p>
      <w:pPr>
        <w:pStyle w:val="Normal"/>
        <w:rPr>
          <w:b/>
          <w:sz w:val="20"/>
          <w:szCs w:val="22"/>
        </w:rPr>
      </w:pPr>
      <w:r>
        <mc:AlternateContent>
          <mc:Choice Requires="wps">
            <w:drawing>
              <wp:anchor behindDoc="0" distT="40640" distB="64135" distL="109220" distR="132080" simplePos="0" locked="0" layoutInCell="0" allowOverlap="1" relativeHeight="2" wp14:anchorId="14BFD9B2">
                <wp:simplePos x="0" y="0"/>
                <wp:positionH relativeFrom="margin">
                  <wp:align>right</wp:align>
                </wp:positionH>
                <wp:positionV relativeFrom="paragraph">
                  <wp:posOffset>314325</wp:posOffset>
                </wp:positionV>
                <wp:extent cx="6835140" cy="2534920"/>
                <wp:effectExtent l="5080" t="5080" r="5080" b="5080"/>
                <wp:wrapSquare wrapText="bothSides"/>
                <wp:docPr id="2" name="Text Box 2"/>
                <a:graphic xmlns:a="http://schemas.openxmlformats.org/drawingml/2006/main">
                  <a:graphicData uri="http://schemas.microsoft.com/office/word/2010/wordprocessingShape">
                    <wps:wsp>
                      <wps:cNvSpPr/>
                      <wps:spPr>
                        <a:xfrm>
                          <a:off x="0" y="0"/>
                          <a:ext cx="6835320" cy="2534760"/>
                        </a:xfrm>
                        <a:prstGeom prst="rect">
                          <a:avLst/>
                        </a:prstGeom>
                        <a:solidFill>
                          <a:srgbClr val="ffffff"/>
                        </a:solidFill>
                        <a:ln w="9525">
                          <a:solidFill>
                            <a:srgbClr val="000000"/>
                          </a:solidFill>
                          <a:miter/>
                        </a:ln>
                      </wps:spPr>
                      <wps:style>
                        <a:lnRef idx="0"/>
                        <a:fillRef idx="0"/>
                        <a:effectRef idx="0"/>
                        <a:fontRef idx="minor"/>
                      </wps:style>
                      <wps:txbx>
                        <w:txbxContent>
                          <w:p>
                            <w:pPr>
                              <w:pStyle w:val="FrameContents"/>
                              <w:numPr>
                                <w:ilvl w:val="0"/>
                                <w:numId w:val="11"/>
                              </w:numPr>
                              <w:rPr/>
                            </w:pPr>
                            <w:r>
                              <w:rPr/>
                              <w:t xml:space="preserve">Must be on the State of Indiana Certified M/W/IVOSB list at </w:t>
                            </w:r>
                            <w:hyperlink r:id="rId20" w:tgtFrame="_blank">
                              <w:r>
                                <w:rPr>
                                  <w:rStyle w:val="Hyperlink"/>
                                </w:rPr>
                                <w:t>https://www.in.gov/idoa/mwbe</w:t>
                              </w:r>
                            </w:hyperlink>
                            <w:r>
                              <w:rPr/>
                              <w:t xml:space="preserve">, </w:t>
                            </w:r>
                            <w:r>
                              <w:rPr>
                                <w:b/>
                                <w:bCs/>
                              </w:rPr>
                              <w:t>on or before</w:t>
                            </w:r>
                            <w:r>
                              <w:rPr/>
                              <w:t xml:space="preserve"> the proposal due date. </w:t>
                            </w:r>
                          </w:p>
                          <w:p>
                            <w:pPr>
                              <w:pStyle w:val="FrameContents"/>
                              <w:numPr>
                                <w:ilvl w:val="0"/>
                                <w:numId w:val="12"/>
                              </w:numPr>
                              <w:rPr/>
                            </w:pPr>
                            <w:r>
                              <w:rPr/>
                              <w:t>Prime Contractor must include with their proposal the Subcontractor’s M/WBE Certification Letter provided by IDOA to show current status of certification. </w:t>
                            </w:r>
                          </w:p>
                          <w:p>
                            <w:pPr>
                              <w:pStyle w:val="FrameContents"/>
                              <w:numPr>
                                <w:ilvl w:val="0"/>
                                <w:numId w:val="13"/>
                              </w:numPr>
                              <w:rPr/>
                            </w:pPr>
                            <w:r>
                              <w:rPr/>
                              <w:t>Each firm may only serve as one classification – MBE, WBE, or IVOSB (see Section 1.22). </w:t>
                            </w:r>
                          </w:p>
                          <w:p>
                            <w:pPr>
                              <w:pStyle w:val="FrameContents"/>
                              <w:numPr>
                                <w:ilvl w:val="0"/>
                                <w:numId w:val="14"/>
                              </w:numPr>
                              <w:rPr/>
                            </w:pPr>
                            <w:r>
                              <w:rPr/>
                              <w:t>A Prime Contractor who is an MBE or WBE must meet Subcontractor goals by using other listed certified firms.  Certified Prime Contractors cannot count their own workforce or companies to meet this requirement. See 25 IAC 5-6-2(d))   </w:t>
                            </w:r>
                          </w:p>
                          <w:p>
                            <w:pPr>
                              <w:pStyle w:val="FrameContents"/>
                              <w:numPr>
                                <w:ilvl w:val="0"/>
                                <w:numId w:val="15"/>
                              </w:numPr>
                              <w:rPr/>
                            </w:pPr>
                            <w:r>
                              <w:rPr>
                                <w:b/>
                                <w:bCs/>
                              </w:rPr>
                              <w:t>Must serve a Valuable Scope Contribution (VSC).  The firm must serve a value-added purpose on the engagement, as confirmed by the State.</w:t>
                            </w:r>
                            <w:r>
                              <w:rPr/>
                              <w:t> </w:t>
                            </w:r>
                          </w:p>
                          <w:p>
                            <w:pPr>
                              <w:pStyle w:val="FrameContents"/>
                              <w:numPr>
                                <w:ilvl w:val="0"/>
                                <w:numId w:val="16"/>
                              </w:numPr>
                              <w:rPr/>
                            </w:pPr>
                            <w:r>
                              <w:rPr/>
                              <w:t>Must provide goods or services only in the industry area for which it is certified. </w:t>
                            </w:r>
                          </w:p>
                          <w:p>
                            <w:pPr>
                              <w:pStyle w:val="FrameContents"/>
                              <w:numPr>
                                <w:ilvl w:val="0"/>
                                <w:numId w:val="17"/>
                              </w:numPr>
                              <w:rPr/>
                            </w:pPr>
                            <w:r>
                              <w:rPr/>
                              <w:t>Must be used to provide the goods or services specific to the contract.  </w:t>
                            </w:r>
                          </w:p>
                          <w:p>
                            <w:pPr>
                              <w:pStyle w:val="FrameContents"/>
                              <w:numPr>
                                <w:ilvl w:val="0"/>
                                <w:numId w:val="18"/>
                              </w:numPr>
                              <w:rPr/>
                            </w:pPr>
                            <w:r>
                              <w:rPr/>
                              <w:t>National Diversity Plans are generally not acceptable. </w:t>
                            </w:r>
                          </w:p>
                          <w:p>
                            <w:pPr>
                              <w:pStyle w:val="FrameContents"/>
                              <w:rPr/>
                            </w:pPr>
                            <w:r>
                              <w:rPr/>
                            </w:r>
                          </w:p>
                        </w:txbxContent>
                      </wps:txbx>
                      <wps:bodyPr anchor="t">
                        <a:spAutoFit/>
                      </wps:bodyPr>
                    </wps:wsp>
                  </a:graphicData>
                </a:graphic>
                <wp14:sizeRelV relativeFrom="margin">
                  <wp14:pctHeight>20000</wp14:pctHeight>
                </wp14:sizeRelV>
              </wp:anchor>
            </w:drawing>
          </mc:Choice>
          <mc:Fallback>
            <w:pict>
              <v:rect id="shape_0" ID="Text Box 2" path="m0,0l-2147483645,0l-2147483645,-2147483646l0,-2147483646xe" fillcolor="white" stroked="t" o:allowincell="f" style="position:absolute;margin-left:-8.65pt;margin-top:24.75pt;width:538.15pt;height:199.55pt;mso-wrap-style:square;v-text-anchor:top;mso-position-horizontal:right;mso-position-horizontal-relative:margin" wp14:anchorId="14BFD9B2">
                <v:fill o:detectmouseclick="t" type="solid" color2="black"/>
                <v:stroke color="black" weight="9360" joinstyle="miter" endcap="flat"/>
                <v:textbox>
                  <w:txbxContent>
                    <w:p>
                      <w:pPr>
                        <w:pStyle w:val="FrameContents"/>
                        <w:numPr>
                          <w:ilvl w:val="0"/>
                          <w:numId w:val="11"/>
                        </w:numPr>
                        <w:rPr/>
                      </w:pPr>
                      <w:r>
                        <w:rPr/>
                        <w:t xml:space="preserve">Must be on the State of Indiana Certified M/W/IVOSB list at </w:t>
                      </w:r>
                      <w:hyperlink r:id="rId21" w:tgtFrame="_blank">
                        <w:r>
                          <w:rPr>
                            <w:rStyle w:val="Hyperlink"/>
                          </w:rPr>
                          <w:t>https://www.in.gov/idoa/mwbe</w:t>
                        </w:r>
                      </w:hyperlink>
                      <w:r>
                        <w:rPr/>
                        <w:t xml:space="preserve">, </w:t>
                      </w:r>
                      <w:r>
                        <w:rPr>
                          <w:b/>
                          <w:bCs/>
                        </w:rPr>
                        <w:t>on or before</w:t>
                      </w:r>
                      <w:r>
                        <w:rPr/>
                        <w:t xml:space="preserve"> the proposal due date. </w:t>
                      </w:r>
                    </w:p>
                    <w:p>
                      <w:pPr>
                        <w:pStyle w:val="FrameContents"/>
                        <w:numPr>
                          <w:ilvl w:val="0"/>
                          <w:numId w:val="12"/>
                        </w:numPr>
                        <w:rPr/>
                      </w:pPr>
                      <w:r>
                        <w:rPr/>
                        <w:t>Prime Contractor must include with their proposal the Subcontractor’s M/WBE Certification Letter provided by IDOA to show current status of certification. </w:t>
                      </w:r>
                    </w:p>
                    <w:p>
                      <w:pPr>
                        <w:pStyle w:val="FrameContents"/>
                        <w:numPr>
                          <w:ilvl w:val="0"/>
                          <w:numId w:val="13"/>
                        </w:numPr>
                        <w:rPr/>
                      </w:pPr>
                      <w:r>
                        <w:rPr/>
                        <w:t>Each firm may only serve as one classification – MBE, WBE, or IVOSB (see Section 1.22). </w:t>
                      </w:r>
                    </w:p>
                    <w:p>
                      <w:pPr>
                        <w:pStyle w:val="FrameContents"/>
                        <w:numPr>
                          <w:ilvl w:val="0"/>
                          <w:numId w:val="14"/>
                        </w:numPr>
                        <w:rPr/>
                      </w:pPr>
                      <w:r>
                        <w:rPr/>
                        <w:t>A Prime Contractor who is an MBE or WBE must meet Subcontractor goals by using other listed certified firms.  Certified Prime Contractors cannot count their own workforce or companies to meet this requirement. See 25 IAC 5-6-2(d))   </w:t>
                      </w:r>
                    </w:p>
                    <w:p>
                      <w:pPr>
                        <w:pStyle w:val="FrameContents"/>
                        <w:numPr>
                          <w:ilvl w:val="0"/>
                          <w:numId w:val="15"/>
                        </w:numPr>
                        <w:rPr/>
                      </w:pPr>
                      <w:r>
                        <w:rPr>
                          <w:b/>
                          <w:bCs/>
                        </w:rPr>
                        <w:t>Must serve a Valuable Scope Contribution (VSC).  The firm must serve a value-added purpose on the engagement, as confirmed by the State.</w:t>
                      </w:r>
                      <w:r>
                        <w:rPr/>
                        <w:t> </w:t>
                      </w:r>
                    </w:p>
                    <w:p>
                      <w:pPr>
                        <w:pStyle w:val="FrameContents"/>
                        <w:numPr>
                          <w:ilvl w:val="0"/>
                          <w:numId w:val="16"/>
                        </w:numPr>
                        <w:rPr/>
                      </w:pPr>
                      <w:r>
                        <w:rPr/>
                        <w:t>Must provide goods or services only in the industry area for which it is certified. </w:t>
                      </w:r>
                    </w:p>
                    <w:p>
                      <w:pPr>
                        <w:pStyle w:val="FrameContents"/>
                        <w:numPr>
                          <w:ilvl w:val="0"/>
                          <w:numId w:val="17"/>
                        </w:numPr>
                        <w:rPr/>
                      </w:pPr>
                      <w:r>
                        <w:rPr/>
                        <w:t>Must be used to provide the goods or services specific to the contract.  </w:t>
                      </w:r>
                    </w:p>
                    <w:p>
                      <w:pPr>
                        <w:pStyle w:val="FrameContents"/>
                        <w:numPr>
                          <w:ilvl w:val="0"/>
                          <w:numId w:val="18"/>
                        </w:numPr>
                        <w:rPr/>
                      </w:pPr>
                      <w:r>
                        <w:rPr/>
                        <w:t>National Diversity Plans are generally not acceptable. </w:t>
                      </w:r>
                    </w:p>
                    <w:p>
                      <w:pPr>
                        <w:pStyle w:val="FrameContents"/>
                        <w:rPr/>
                      </w:pPr>
                      <w:r>
                        <w:rPr/>
                      </w:r>
                    </w:p>
                  </w:txbxContent>
                </v:textbox>
                <w10:wrap type="square"/>
              </v:rect>
            </w:pict>
          </mc:Fallback>
        </mc:AlternateContent>
      </w:r>
      <w:r>
        <w:rPr>
          <w:b/>
          <w:sz w:val="20"/>
          <w:szCs w:val="22"/>
        </w:rPr>
        <w:t>Prime Contractors must ensure that the proposed subcontractors meet the following criteria:</w:t>
      </w:r>
    </w:p>
    <w:p>
      <w:pPr>
        <w:pStyle w:val="Normal"/>
        <w:jc w:val="center"/>
        <w:rPr>
          <w:b/>
          <w:sz w:val="22"/>
          <w:szCs w:val="18"/>
        </w:rPr>
      </w:pPr>
      <w:r>
        <w:rPr>
          <w:b/>
          <w:sz w:val="22"/>
          <w:szCs w:val="18"/>
        </w:rPr>
      </w:r>
    </w:p>
    <w:p>
      <w:pPr>
        <w:pStyle w:val="Normal"/>
        <w:jc w:val="center"/>
        <w:rPr>
          <w:b/>
          <w:caps/>
          <w:sz w:val="20"/>
          <w:szCs w:val="22"/>
        </w:rPr>
      </w:pPr>
      <w:r>
        <w:rPr>
          <w:b/>
          <w:caps/>
          <w:sz w:val="20"/>
          <w:szCs w:val="22"/>
        </w:rPr>
      </w:r>
    </w:p>
    <w:p>
      <w:pPr>
        <w:pStyle w:val="Normal"/>
        <w:jc w:val="center"/>
        <w:rPr>
          <w:b/>
          <w:caps/>
          <w:sz w:val="22"/>
          <w:szCs w:val="24"/>
        </w:rPr>
      </w:pPr>
      <w:r>
        <w:rPr>
          <w:b/>
          <w:caps/>
          <w:sz w:val="22"/>
          <w:szCs w:val="24"/>
        </w:rPr>
        <w:t>INDIANA VETERAN OWNED SMALL Business Enterprises Subcontractor Letter of Commitment</w:t>
      </w:r>
    </w:p>
    <w:p>
      <w:pPr>
        <w:pStyle w:val="Normal"/>
        <w:rPr>
          <w:sz w:val="22"/>
          <w:szCs w:val="22"/>
        </w:rPr>
      </w:pPr>
      <w:r>
        <w:rPr>
          <w:sz w:val="22"/>
          <w:szCs w:val="22"/>
        </w:rPr>
      </w:r>
    </w:p>
    <w:p>
      <w:pPr>
        <w:pStyle w:val="Normal"/>
        <w:rPr>
          <w:sz w:val="22"/>
          <w:szCs w:val="22"/>
        </w:rPr>
      </w:pPr>
      <w:r>
        <w:rPr>
          <w:sz w:val="22"/>
          <w:szCs w:val="22"/>
        </w:rPr>
        <w:t xml:space="preserve">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p>
    <w:p>
      <w:pPr>
        <w:pStyle w:val="Normal"/>
        <w:rPr>
          <w:sz w:val="22"/>
          <w:szCs w:val="22"/>
        </w:rPr>
      </w:pPr>
      <w:r>
        <w:rPr>
          <w:sz w:val="22"/>
          <w:szCs w:val="22"/>
        </w:rPr>
      </w:r>
    </w:p>
    <w:p>
      <w:pPr>
        <w:pStyle w:val="Normal"/>
        <w:widowControl/>
        <w:rPr>
          <w:rFonts w:cs="Calibri" w:cstheme="minorHAnsi"/>
          <w:sz w:val="22"/>
          <w:szCs w:val="22"/>
        </w:rPr>
      </w:pPr>
      <w:r>
        <w:rPr>
          <w:rFonts w:cs="Calibri"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Pr>
          <w:rFonts w:cs="Calibri" w:cstheme="minorHAnsi"/>
          <w:sz w:val="22"/>
          <w:szCs w:val="18"/>
        </w:rPr>
        <w:t xml:space="preserve">at </w:t>
      </w:r>
      <w:hyperlink r:id="rId22">
        <w:r>
          <w:rPr>
            <w:rStyle w:val="Hyperlink"/>
            <w:rFonts w:cs="Calibri" w:cstheme="minorHAnsi"/>
            <w:sz w:val="22"/>
            <w:szCs w:val="18"/>
          </w:rPr>
          <w:t>https://www.in.gov/idoa/mwbe</w:t>
        </w:r>
      </w:hyperlink>
      <w:r>
        <w:rPr>
          <w:rFonts w:cs="Calibri" w:cstheme="minorHAnsi"/>
          <w:sz w:val="22"/>
          <w:szCs w:val="22"/>
        </w:rPr>
        <w:t>.</w:t>
      </w:r>
    </w:p>
    <w:p>
      <w:pPr>
        <w:pStyle w:val="Normal"/>
        <w:widowControl/>
        <w:spacing w:lineRule="auto" w:line="259" w:before="0" w:after="160"/>
        <w:rPr>
          <w:rFonts w:cs="Calibri" w:cstheme="minorHAnsi"/>
          <w:sz w:val="22"/>
          <w:szCs w:val="22"/>
        </w:rPr>
      </w:pPr>
      <w:r>
        <w:rPr>
          <w:rFonts w:cs="Calibri" w:cstheme="minorHAnsi"/>
          <w:sz w:val="22"/>
          <w:szCs w:val="22"/>
        </w:rPr>
      </w:r>
      <w:r>
        <w:br w:type="page"/>
      </w:r>
    </w:p>
    <w:p>
      <w:pPr>
        <w:pStyle w:val="Normal"/>
        <w:spacing w:before="0" w:after="0"/>
        <w:jc w:val="center"/>
        <w:rPr>
          <w:b/>
          <w:sz w:val="28"/>
          <w:szCs w:val="32"/>
        </w:rPr>
      </w:pPr>
      <w:r>
        <w:rPr>
          <w:b/>
          <w:sz w:val="28"/>
          <w:szCs w:val="32"/>
        </w:rPr>
        <w:t>STATE OF INDIANA IVOSB SUBCONTRACTOR COMMITMENT FORM</w:t>
      </w:r>
    </w:p>
    <w:p>
      <w:pPr>
        <w:pStyle w:val="Normal"/>
        <w:jc w:val="center"/>
        <w:rPr>
          <w:b/>
        </w:rPr>
      </w:pPr>
      <w:r>
        <w:rPr>
          <w:b/>
        </w:rPr>
      </w:r>
    </w:p>
    <w:tbl>
      <w:tblPr>
        <w:tblW w:w="107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0790"/>
      </w:tblGrid>
      <w:tr>
        <w:trPr/>
        <w:tc>
          <w:tcPr>
            <w:tcW w:w="10790" w:type="dxa"/>
            <w:tcBorders>
              <w:top w:val="single" w:sz="4" w:space="0" w:color="000000"/>
              <w:left w:val="single" w:sz="4" w:space="0" w:color="000000"/>
              <w:bottom w:val="single" w:sz="4" w:space="0" w:color="000000"/>
              <w:right w:val="single" w:sz="4" w:space="0" w:color="000000"/>
            </w:tcBorders>
          </w:tcPr>
          <w:p>
            <w:pPr>
              <w:pStyle w:val="Normal"/>
              <w:rPr>
                <w:b/>
              </w:rPr>
            </w:pPr>
            <w:r>
              <w:rPr>
                <w:b/>
              </w:rPr>
              <w:t>Quote Number:</w:t>
            </w:r>
          </w:p>
        </w:tc>
      </w:tr>
      <w:tr>
        <w:trPr/>
        <w:tc>
          <w:tcPr>
            <w:tcW w:w="10790"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r>
          </w:p>
        </w:tc>
      </w:tr>
      <w:tr>
        <w:trPr/>
        <w:tc>
          <w:tcPr>
            <w:tcW w:w="10790"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390" w:leader="none"/>
              </w:tabs>
              <w:rPr>
                <w:b/>
              </w:rPr>
            </w:pPr>
            <w:r>
              <w:rPr>
                <w:b/>
              </w:rPr>
              <w:t>TOTAL Quote AMOUNT:</w:t>
            </w:r>
          </w:p>
        </w:tc>
      </w:tr>
    </w:tbl>
    <w:p>
      <w:pPr>
        <w:pStyle w:val="Normal"/>
        <w:ind w:right="720"/>
        <w:jc w:val="center"/>
        <w:rPr>
          <w:sz w:val="20"/>
        </w:rPr>
      </w:pPr>
      <w:r>
        <w:rPr>
          <w:sz w:val="20"/>
        </w:rPr>
      </w:r>
    </w:p>
    <w:p>
      <w:pPr>
        <w:pStyle w:val="Normal"/>
        <w:ind w:right="720"/>
        <w:jc w:val="center"/>
        <w:rPr>
          <w:sz w:val="20"/>
        </w:rPr>
      </w:pPr>
      <w:r>
        <w:rPr>
          <w:sz w:val="20"/>
        </w:rPr>
      </w:r>
    </w:p>
    <w:tbl>
      <w:tblPr>
        <w:tblpPr w:vertAnchor="text" w:horzAnchor="text" w:leftFromText="180" w:rightFromText="180" w:tblpX="0" w:tblpY="1"/>
        <w:tblOverlap w:val="never"/>
        <w:tblW w:w="10790" w:type="dxa"/>
        <w:jc w:val="left"/>
        <w:tblInd w:w="-5" w:type="dxa"/>
        <w:tblLayout w:type="fixed"/>
        <w:tblCellMar>
          <w:top w:w="0" w:type="dxa"/>
          <w:left w:w="108" w:type="dxa"/>
          <w:bottom w:w="0" w:type="dxa"/>
          <w:right w:w="108" w:type="dxa"/>
        </w:tblCellMar>
        <w:tblLook w:firstRow="1" w:noVBand="0" w:lastRow="1" w:firstColumn="1" w:lastColumn="1" w:noHBand="0" w:val="01e0"/>
      </w:tblPr>
      <w:tblGrid>
        <w:gridCol w:w="5098"/>
        <w:gridCol w:w="358"/>
        <w:gridCol w:w="2667"/>
        <w:gridCol w:w="2666"/>
      </w:tblGrid>
      <w:tr>
        <w:trPr/>
        <w:tc>
          <w:tcPr>
            <w:tcW w:w="5098"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Company Name:  </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Contact Person:</w:t>
            </w:r>
          </w:p>
        </w:tc>
      </w:tr>
      <w:tr>
        <w:trPr/>
        <w:tc>
          <w:tcPr>
            <w:tcW w:w="5098"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t>Address:</w:t>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E-mail:</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Telephone Number:  </w:t>
            </w:r>
          </w:p>
          <w:p>
            <w:pPr>
              <w:pStyle w:val="Normal"/>
              <w:rPr>
                <w:b/>
                <w:sz w:val="20"/>
              </w:rPr>
            </w:pPr>
            <w:r>
              <w:rPr>
                <w:b/>
                <w:sz w:val="20"/>
              </w:rPr>
              <w:t xml:space="preserve"> </w:t>
            </w:r>
            <w:r>
              <w:rPr>
                <w:b/>
                <w:sz w:val="20"/>
              </w:rPr>
              <w:t>(       )</w:t>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Fax Number:</w:t>
            </w:r>
          </w:p>
          <w:p>
            <w:pPr>
              <w:pStyle w:val="Normal"/>
              <w:rPr>
                <w:b/>
                <w:sz w:val="20"/>
              </w:rPr>
            </w:pPr>
            <w:r>
              <w:rPr>
                <w:b/>
                <w:sz w:val="20"/>
              </w:rPr>
              <w:t>(       )</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2666"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Sub-Contract Amount:</w:t>
            </w:r>
          </w:p>
          <w:p>
            <w:pPr>
              <w:pStyle w:val="Normal"/>
              <w:rPr>
                <w:b/>
                <w:sz w:val="20"/>
              </w:rPr>
            </w:pPr>
            <w:r>
              <w:rPr>
                <w:b/>
                <w:sz w:val="20"/>
              </w:rPr>
            </w:r>
          </w:p>
          <w:p>
            <w:pPr>
              <w:pStyle w:val="Normal"/>
              <w:pBdr>
                <w:top w:val="single" w:sz="4" w:space="1" w:color="000000"/>
                <w:left w:val="single" w:sz="4" w:space="4" w:color="000000"/>
                <w:bottom w:val="single" w:sz="4" w:space="1" w:color="000000"/>
                <w:right w:val="single" w:sz="4" w:space="4" w:color="000000"/>
              </w:pBdr>
              <w:rPr>
                <w:b/>
                <w:sz w:val="20"/>
              </w:rPr>
            </w:pPr>
            <w:r>
              <w:rPr>
                <w:b/>
                <w:sz w:val="20"/>
              </w:rPr>
              <w:t>Sub-Contract Percentage of Total Quote:</w:t>
            </w:r>
          </w:p>
          <w:p>
            <w:pPr>
              <w:pStyle w:val="Normal"/>
              <w:pBdr>
                <w:top w:val="single" w:sz="4" w:space="1" w:color="000000"/>
                <w:left w:val="single" w:sz="4" w:space="4" w:color="000000"/>
                <w:bottom w:val="single" w:sz="4" w:space="1" w:color="000000"/>
                <w:right w:val="single" w:sz="4" w:space="4" w:color="000000"/>
              </w:pBdr>
              <w:rPr>
                <w:b/>
                <w:sz w:val="20"/>
              </w:rPr>
            </w:pPr>
            <w:r>
              <w:rPr>
                <w:b/>
                <w:sz w:val="20"/>
              </w:rPr>
            </w:r>
          </w:p>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Describe service/product to be provided. </w:t>
            </w:r>
            <w:r>
              <w:rPr>
                <w:b/>
                <w:bCs/>
                <w:sz w:val="20"/>
                <w:u w:val="single"/>
              </w:rPr>
              <w:t>Include the applicable UNSPSC that applies to this commitment.</w:t>
            </w:r>
            <w:r>
              <w:rPr>
                <w:b/>
                <w:sz w:val="20"/>
              </w:rPr>
              <w:t> </w:t>
            </w:r>
          </w:p>
          <w:p>
            <w:pPr>
              <w:pStyle w:val="Normal"/>
              <w:rPr>
                <w:b/>
                <w:sz w:val="20"/>
              </w:rPr>
            </w:pPr>
            <w:r>
              <w:rPr>
                <w:b/>
                <w:sz w:val="20"/>
              </w:rPr>
            </w:r>
          </w:p>
          <w:p>
            <w:pPr>
              <w:pStyle w:val="Normal"/>
              <w:rPr>
                <w:b/>
                <w:sz w:val="20"/>
              </w:rPr>
            </w:pPr>
            <w:r>
              <w:rPr>
                <w:b/>
                <w:sz w:val="20"/>
              </w:rPr>
            </w:r>
          </w:p>
        </w:tc>
      </w:tr>
      <w:tr>
        <w:trPr/>
        <w:tc>
          <w:tcPr>
            <w:tcW w:w="10789" w:type="dxa"/>
            <w:gridSpan w:val="4"/>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Provide approximate dates when Sub-Contractor will perform on this project:</w:t>
            </w:r>
          </w:p>
          <w:p>
            <w:pPr>
              <w:pStyle w:val="Normal"/>
              <w:rPr>
                <w:b/>
                <w:sz w:val="20"/>
              </w:rPr>
            </w:pPr>
            <w:r>
              <w:rPr>
                <w:b/>
                <w:sz w:val="20"/>
              </w:rPr>
            </w:r>
          </w:p>
          <w:p>
            <w:pPr>
              <w:pStyle w:val="Normal"/>
              <w:rPr>
                <w:b/>
                <w:sz w:val="20"/>
              </w:rPr>
            </w:pPr>
            <w:r>
              <w:rPr>
                <w:b/>
                <w:sz w:val="20"/>
              </w:rPr>
            </w:r>
          </w:p>
        </w:tc>
      </w:tr>
    </w:tbl>
    <w:p>
      <w:pPr>
        <w:pStyle w:val="Normal"/>
        <w:ind w:right="720"/>
        <w:rPr>
          <w:sz w:val="20"/>
        </w:rPr>
      </w:pPr>
      <w:r>
        <w:rPr>
          <w:sz w:val="20"/>
        </w:rPr>
      </w:r>
    </w:p>
    <w:tbl>
      <w:tblPr>
        <w:tblpPr w:vertAnchor="text" w:horzAnchor="text" w:leftFromText="180" w:rightFromText="180" w:tblpX="0" w:tblpY="1"/>
        <w:tblOverlap w:val="never"/>
        <w:tblW w:w="10790" w:type="dxa"/>
        <w:jc w:val="left"/>
        <w:tblInd w:w="-5" w:type="dxa"/>
        <w:tblLayout w:type="fixed"/>
        <w:tblCellMar>
          <w:top w:w="0" w:type="dxa"/>
          <w:left w:w="108" w:type="dxa"/>
          <w:bottom w:w="0" w:type="dxa"/>
          <w:right w:w="108" w:type="dxa"/>
        </w:tblCellMar>
        <w:tblLook w:firstRow="1" w:noVBand="0" w:lastRow="1" w:firstColumn="1" w:lastColumn="1" w:noHBand="0" w:val="01e0"/>
      </w:tblPr>
      <w:tblGrid>
        <w:gridCol w:w="5098"/>
        <w:gridCol w:w="358"/>
        <w:gridCol w:w="2667"/>
        <w:gridCol w:w="2666"/>
      </w:tblGrid>
      <w:tr>
        <w:trPr/>
        <w:tc>
          <w:tcPr>
            <w:tcW w:w="5098"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Company Name:  </w:t>
            </w:r>
          </w:p>
        </w:tc>
        <w:tc>
          <w:tcPr>
            <w:tcW w:w="358" w:type="dxa"/>
            <w:tcBorders>
              <w:top w:val="single" w:sz="4" w:space="0" w:color="000000"/>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Contact Person:</w:t>
            </w:r>
          </w:p>
        </w:tc>
      </w:tr>
      <w:tr>
        <w:trPr/>
        <w:tc>
          <w:tcPr>
            <w:tcW w:w="5098"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t>Address:</w:t>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E-mail:</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Telephone Number:  </w:t>
            </w:r>
          </w:p>
          <w:p>
            <w:pPr>
              <w:pStyle w:val="Normal"/>
              <w:rPr>
                <w:b/>
                <w:sz w:val="20"/>
              </w:rPr>
            </w:pPr>
            <w:r>
              <w:rPr>
                <w:b/>
                <w:sz w:val="20"/>
              </w:rPr>
              <w:t xml:space="preserve"> </w:t>
            </w:r>
            <w:r>
              <w:rPr>
                <w:b/>
                <w:sz w:val="20"/>
              </w:rPr>
              <w:t>(       )</w:t>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Fax Number:</w:t>
            </w:r>
          </w:p>
          <w:p>
            <w:pPr>
              <w:pStyle w:val="Normal"/>
              <w:rPr>
                <w:b/>
                <w:sz w:val="20"/>
              </w:rPr>
            </w:pPr>
            <w:r>
              <w:rPr>
                <w:b/>
                <w:sz w:val="20"/>
              </w:rPr>
              <w:t>(       )</w:t>
            </w:r>
          </w:p>
        </w:tc>
      </w:tr>
      <w:tr>
        <w:trPr/>
        <w:tc>
          <w:tcPr>
            <w:tcW w:w="509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2667"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c>
          <w:tcPr>
            <w:tcW w:w="2666" w:type="dxa"/>
            <w:vMerge w:val="continue"/>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r>
          </w:p>
        </w:tc>
      </w:tr>
      <w:tr>
        <w:trPr/>
        <w:tc>
          <w:tcPr>
            <w:tcW w:w="5098" w:type="dxa"/>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Sub-Contract Amount:</w:t>
            </w:r>
          </w:p>
          <w:p>
            <w:pPr>
              <w:pStyle w:val="Normal"/>
              <w:rPr>
                <w:b/>
                <w:sz w:val="20"/>
              </w:rPr>
            </w:pPr>
            <w:r>
              <w:rPr>
                <w:b/>
                <w:sz w:val="20"/>
              </w:rPr>
            </w:r>
          </w:p>
          <w:p>
            <w:pPr>
              <w:pStyle w:val="Normal"/>
              <w:pBdr>
                <w:top w:val="single" w:sz="4" w:space="1" w:color="000000"/>
                <w:left w:val="single" w:sz="4" w:space="4" w:color="000000"/>
                <w:bottom w:val="single" w:sz="4" w:space="1" w:color="000000"/>
                <w:right w:val="single" w:sz="4" w:space="4" w:color="000000"/>
              </w:pBdr>
              <w:rPr>
                <w:b/>
                <w:sz w:val="20"/>
              </w:rPr>
            </w:pPr>
            <w:r>
              <w:rPr>
                <w:b/>
                <w:sz w:val="20"/>
              </w:rPr>
              <w:t>Sub-Contract Percentage of Total Quote:</w:t>
            </w:r>
          </w:p>
          <w:p>
            <w:pPr>
              <w:pStyle w:val="Normal"/>
              <w:pBdr>
                <w:top w:val="single" w:sz="4" w:space="1" w:color="000000"/>
                <w:left w:val="single" w:sz="4" w:space="4" w:color="000000"/>
                <w:bottom w:val="single" w:sz="4" w:space="1" w:color="000000"/>
                <w:right w:val="single" w:sz="4" w:space="4" w:color="000000"/>
              </w:pBdr>
              <w:rPr>
                <w:b/>
                <w:sz w:val="20"/>
              </w:rPr>
            </w:pPr>
            <w:r>
              <w:rPr>
                <w:b/>
                <w:sz w:val="20"/>
              </w:rPr>
            </w:r>
          </w:p>
          <w:p>
            <w:pPr>
              <w:pStyle w:val="Normal"/>
              <w:rPr>
                <w:b/>
                <w:sz w:val="20"/>
              </w:rPr>
            </w:pPr>
            <w:r>
              <w:rPr>
                <w:b/>
                <w:sz w:val="20"/>
              </w:rPr>
            </w:r>
          </w:p>
        </w:tc>
        <w:tc>
          <w:tcPr>
            <w:tcW w:w="358" w:type="dxa"/>
            <w:tcBorders>
              <w:left w:val="single" w:sz="4" w:space="0" w:color="000000"/>
              <w:right w:val="single" w:sz="4" w:space="0" w:color="000000"/>
            </w:tcBorders>
          </w:tcPr>
          <w:p>
            <w:pPr>
              <w:pStyle w:val="Normal"/>
              <w:rPr>
                <w:b/>
                <w:sz w:val="20"/>
              </w:rPr>
            </w:pPr>
            <w:r>
              <w:rPr>
                <w:b/>
                <w:sz w:val="20"/>
              </w:rPr>
            </w:r>
          </w:p>
        </w:tc>
        <w:tc>
          <w:tcPr>
            <w:tcW w:w="5333" w:type="dxa"/>
            <w:gridSpan w:val="2"/>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 xml:space="preserve">Describe service/product to be provided. </w:t>
            </w:r>
            <w:r>
              <w:rPr>
                <w:b/>
                <w:bCs/>
                <w:sz w:val="20"/>
                <w:u w:val="single"/>
              </w:rPr>
              <w:t>Include the applicable UNSPSC that applies to this commitment.</w:t>
            </w:r>
            <w:r>
              <w:rPr>
                <w:b/>
                <w:sz w:val="20"/>
              </w:rPr>
              <w:t> </w:t>
            </w:r>
          </w:p>
          <w:p>
            <w:pPr>
              <w:pStyle w:val="Normal"/>
              <w:rPr>
                <w:b/>
                <w:sz w:val="20"/>
              </w:rPr>
            </w:pPr>
            <w:r>
              <w:rPr>
                <w:b/>
                <w:sz w:val="20"/>
              </w:rPr>
            </w:r>
          </w:p>
          <w:p>
            <w:pPr>
              <w:pStyle w:val="Normal"/>
              <w:rPr>
                <w:b/>
                <w:sz w:val="20"/>
              </w:rPr>
            </w:pPr>
            <w:r>
              <w:rPr>
                <w:b/>
                <w:sz w:val="20"/>
              </w:rPr>
            </w:r>
          </w:p>
        </w:tc>
      </w:tr>
      <w:tr>
        <w:trPr/>
        <w:tc>
          <w:tcPr>
            <w:tcW w:w="10789" w:type="dxa"/>
            <w:gridSpan w:val="4"/>
            <w:tcBorders>
              <w:top w:val="single" w:sz="4" w:space="0" w:color="000000"/>
              <w:left w:val="single" w:sz="4" w:space="0" w:color="000000"/>
              <w:bottom w:val="single" w:sz="4" w:space="0" w:color="000000"/>
              <w:right w:val="single" w:sz="4" w:space="0" w:color="000000"/>
            </w:tcBorders>
          </w:tcPr>
          <w:p>
            <w:pPr>
              <w:pStyle w:val="Normal"/>
              <w:rPr>
                <w:b/>
                <w:sz w:val="20"/>
              </w:rPr>
            </w:pPr>
            <w:r>
              <w:rPr>
                <w:b/>
                <w:sz w:val="20"/>
              </w:rPr>
              <w:t>Provide approximate dates when Sub-Contractor will perform on this project:</w:t>
            </w:r>
          </w:p>
          <w:p>
            <w:pPr>
              <w:pStyle w:val="Normal"/>
              <w:rPr>
                <w:b/>
                <w:sz w:val="20"/>
              </w:rPr>
            </w:pPr>
            <w:r>
              <w:rPr>
                <w:b/>
                <w:sz w:val="20"/>
              </w:rPr>
            </w:r>
          </w:p>
          <w:p>
            <w:pPr>
              <w:pStyle w:val="Normal"/>
              <w:rPr>
                <w:b/>
                <w:sz w:val="20"/>
              </w:rPr>
            </w:pPr>
            <w:r>
              <w:rPr>
                <w:b/>
                <w:sz w:val="20"/>
              </w:rPr>
            </w:r>
          </w:p>
        </w:tc>
      </w:tr>
    </w:tbl>
    <w:p>
      <w:pPr>
        <w:pStyle w:val="Normal"/>
        <w:ind w:right="720"/>
        <w:rPr>
          <w:sz w:val="20"/>
        </w:rPr>
      </w:pPr>
      <w:r>
        <w:rPr>
          <w:sz w:val="20"/>
        </w:rPr>
      </w:r>
    </w:p>
    <w:tbl>
      <w:tblPr>
        <w:tblW w:w="10692"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5030"/>
        <w:gridCol w:w="445"/>
        <w:gridCol w:w="5217"/>
      </w:tblGrid>
      <w:tr>
        <w:trPr/>
        <w:tc>
          <w:tcPr>
            <w:tcW w:w="5030" w:type="dxa"/>
            <w:tcBorders>
              <w:bottom w:val="single" w:sz="4" w:space="0" w:color="000000"/>
            </w:tcBorders>
          </w:tcPr>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Respondent Firm</w:t>
            </w:r>
          </w:p>
          <w:p>
            <w:pPr>
              <w:pStyle w:val="Normal"/>
              <w:rPr>
                <w:sz w:val="20"/>
              </w:rPr>
            </w:pPr>
            <w:r>
              <w:rPr>
                <w:sz w:val="20"/>
              </w:rPr>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Telephone Number</w:t>
            </w:r>
          </w:p>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Address</w:t>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Fax Number</w:t>
            </w:r>
          </w:p>
        </w:tc>
      </w:tr>
      <w:tr>
        <w:trPr/>
        <w:tc>
          <w:tcPr>
            <w:tcW w:w="5030" w:type="dxa"/>
            <w:tcBorders>
              <w:bottom w:val="single" w:sz="4" w:space="0" w:color="000000"/>
            </w:tcBorders>
          </w:tcPr>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r>
          </w:p>
        </w:tc>
      </w:tr>
      <w:tr>
        <w:trPr/>
        <w:tc>
          <w:tcPr>
            <w:tcW w:w="5030" w:type="dxa"/>
            <w:tcBorders>
              <w:bottom w:val="single" w:sz="4" w:space="0" w:color="000000"/>
            </w:tcBorders>
          </w:tcPr>
          <w:p>
            <w:pPr>
              <w:pStyle w:val="Normal"/>
              <w:rPr>
                <w:sz w:val="20"/>
              </w:rPr>
            </w:pPr>
            <w:r>
              <w:rPr>
                <w:sz w:val="20"/>
              </w:rPr>
              <w:t>City/State/Zip Code</w:t>
            </w:r>
          </w:p>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t>Email Address</w:t>
            </w:r>
          </w:p>
          <w:p>
            <w:pPr>
              <w:pStyle w:val="Normal"/>
              <w:rPr>
                <w:sz w:val="20"/>
              </w:rPr>
            </w:pPr>
            <w:r>
              <w:rPr>
                <w:sz w:val="20"/>
              </w:rPr>
            </w:r>
          </w:p>
        </w:tc>
      </w:tr>
      <w:tr>
        <w:trPr/>
        <w:tc>
          <w:tcPr>
            <w:tcW w:w="5030" w:type="dxa"/>
            <w:tcBorders>
              <w:bottom w:val="single" w:sz="4" w:space="0" w:color="000000"/>
            </w:tcBorders>
          </w:tcPr>
          <w:p>
            <w:pPr>
              <w:pStyle w:val="Normal"/>
              <w:rPr>
                <w:sz w:val="20"/>
              </w:rPr>
            </w:pPr>
            <w:r>
              <w:rPr>
                <w:sz w:val="20"/>
              </w:rPr>
              <w:t>Representative</w:t>
            </w:r>
          </w:p>
          <w:p>
            <w:pPr>
              <w:pStyle w:val="Normal"/>
              <w:rPr>
                <w:sz w:val="20"/>
              </w:rPr>
            </w:pPr>
            <w:r>
              <w:rPr>
                <w:sz w:val="20"/>
              </w:rPr>
            </w:r>
          </w:p>
        </w:tc>
        <w:tc>
          <w:tcPr>
            <w:tcW w:w="445" w:type="dxa"/>
            <w:tcBorders/>
          </w:tcPr>
          <w:p>
            <w:pPr>
              <w:pStyle w:val="Normal"/>
              <w:rPr>
                <w:sz w:val="20"/>
              </w:rPr>
            </w:pPr>
            <w:r>
              <w:rPr>
                <w:sz w:val="20"/>
              </w:rPr>
            </w:r>
          </w:p>
        </w:tc>
        <w:tc>
          <w:tcPr>
            <w:tcW w:w="5217" w:type="dxa"/>
            <w:tcBorders>
              <w:bottom w:val="single" w:sz="4" w:space="0" w:color="000000"/>
            </w:tcBorders>
          </w:tcPr>
          <w:p>
            <w:pPr>
              <w:pStyle w:val="Normal"/>
              <w:rPr>
                <w:sz w:val="20"/>
              </w:rPr>
            </w:pPr>
            <w:r>
              <w:rPr>
                <w:sz w:val="20"/>
              </w:rPr>
              <w:t>Authorizing Signature</w:t>
            </w:r>
          </w:p>
          <w:p>
            <w:pPr>
              <w:pStyle w:val="Normal"/>
              <w:rPr>
                <w:sz w:val="20"/>
              </w:rPr>
            </w:pPr>
            <w:r>
              <w:rPr>
                <w:sz w:val="20"/>
              </w:rPr>
            </w:r>
          </w:p>
        </w:tc>
      </w:tr>
      <w:tr>
        <w:trPr/>
        <w:tc>
          <w:tcPr>
            <w:tcW w:w="5030" w:type="dxa"/>
            <w:tcBorders>
              <w:top w:val="single" w:sz="4" w:space="0" w:color="000000"/>
            </w:tcBorders>
          </w:tcPr>
          <w:p>
            <w:pPr>
              <w:pStyle w:val="Normal"/>
              <w:rPr>
                <w:sz w:val="20"/>
              </w:rPr>
            </w:pPr>
            <w:r>
              <w:rPr>
                <w:sz w:val="20"/>
              </w:rPr>
              <w:t>Date</w:t>
            </w:r>
          </w:p>
        </w:tc>
        <w:tc>
          <w:tcPr>
            <w:tcW w:w="445" w:type="dxa"/>
            <w:tcBorders/>
          </w:tcPr>
          <w:p>
            <w:pPr>
              <w:pStyle w:val="Normal"/>
              <w:rPr>
                <w:sz w:val="20"/>
              </w:rPr>
            </w:pPr>
            <w:r>
              <w:rPr>
                <w:sz w:val="20"/>
              </w:rPr>
            </w:r>
          </w:p>
        </w:tc>
        <w:tc>
          <w:tcPr>
            <w:tcW w:w="5217" w:type="dxa"/>
            <w:tcBorders>
              <w:top w:val="single" w:sz="4" w:space="0" w:color="000000"/>
            </w:tcBorders>
          </w:tcPr>
          <w:p>
            <w:pPr>
              <w:pStyle w:val="Normal"/>
              <w:rPr>
                <w:sz w:val="20"/>
              </w:rPr>
            </w:pPr>
            <w:r>
              <w:rPr>
                <w:sz w:val="20"/>
              </w:rPr>
              <w:t>Printed Name and Title</w:t>
            </w:r>
          </w:p>
        </w:tc>
      </w:tr>
    </w:tbl>
    <w:p>
      <w:pPr>
        <w:pStyle w:val="Normal"/>
        <w:widowControl/>
        <w:numPr>
          <w:ilvl w:val="0"/>
          <w:numId w:val="2"/>
        </w:numPr>
        <w:jc w:val="center"/>
        <w:rPr>
          <w:sz w:val="20"/>
        </w:rPr>
      </w:pPr>
      <w:r>
        <w:rPr>
          <w:sz w:val="20"/>
        </w:rPr>
      </w:r>
    </w:p>
    <w:p>
      <w:pPr>
        <w:pStyle w:val="Normal"/>
        <w:widowControl/>
        <w:numPr>
          <w:ilvl w:val="0"/>
          <w:numId w:val="2"/>
        </w:numPr>
        <w:jc w:val="center"/>
        <w:rPr>
          <w:sz w:val="20"/>
        </w:rPr>
      </w:pPr>
      <w:r>
        <w:rPr>
          <w:sz w:val="20"/>
        </w:rPr>
        <w:t xml:space="preserve">Please check if additional forms are attached.    </w:t>
      </w:r>
    </w:p>
    <w:p>
      <w:pPr>
        <w:pStyle w:val="Normal"/>
        <w:ind w:left="360"/>
        <w:jc w:val="center"/>
        <w:rPr>
          <w:sz w:val="20"/>
        </w:rPr>
      </w:pPr>
      <w:r>
        <w:rPr>
          <w:sz w:val="20"/>
        </w:rPr>
      </w:r>
    </w:p>
    <w:p>
      <w:pPr>
        <w:pStyle w:val="Normal"/>
        <w:ind w:left="360"/>
        <w:jc w:val="center"/>
        <w:rPr>
          <w:sz w:val="20"/>
        </w:rPr>
      </w:pPr>
      <w:r>
        <w:rPr>
          <w:sz w:val="20"/>
        </w:rPr>
        <w:t>Page ________    of __________</w:t>
      </w:r>
    </w:p>
    <w:p>
      <w:pPr>
        <w:pStyle w:val="Normal"/>
        <w:ind w:left="360"/>
        <w:jc w:val="center"/>
        <w:rPr>
          <w:sz w:val="20"/>
        </w:rPr>
      </w:pPr>
      <w:r>
        <w:rPr>
          <w:sz w:val="20"/>
        </w:rPr>
      </w:r>
    </w:p>
    <w:p>
      <w:pPr>
        <w:pStyle w:val="Normal"/>
        <w:spacing w:lineRule="auto" w:line="242"/>
        <w:jc w:val="center"/>
        <w:rPr>
          <w:b/>
        </w:rPr>
      </w:pPr>
      <w:r>
        <w:rPr>
          <w:b/>
        </w:rPr>
      </w:r>
    </w:p>
    <w:p>
      <w:pPr>
        <w:pStyle w:val="Normal"/>
        <w:spacing w:lineRule="auto" w:line="242"/>
        <w:jc w:val="center"/>
        <w:rPr>
          <w:b/>
        </w:rPr>
      </w:pPr>
      <w:r>
        <w:rPr>
          <w:b/>
        </w:rPr>
        <w:t>FORM MUST BE COMPLETED IN ITS ENTIRETY WITH COMPLETED LETTERS OF COMMITMENT.</w:t>
      </w:r>
    </w:p>
    <w:p>
      <w:pPr>
        <w:pStyle w:val="Normal"/>
        <w:widowControl/>
        <w:rPr>
          <w:rFonts w:cs="Calibri" w:cstheme="minorHAnsi"/>
          <w:szCs w:val="24"/>
        </w:rPr>
      </w:pPr>
      <w:r>
        <w:rPr>
          <w:rFonts w:cs="Calibri" w:cstheme="minorHAnsi"/>
          <w:szCs w:val="24"/>
        </w:rPr>
      </w:r>
    </w:p>
    <w:p>
      <w:pPr>
        <w:pStyle w:val="Normal"/>
        <w:rPr>
          <w:szCs w:val="24"/>
        </w:rPr>
      </w:pPr>
      <w:r>
        <w:rPr>
          <w:szCs w:val="24"/>
        </w:rPr>
      </w:r>
    </w:p>
    <w:p>
      <w:pPr>
        <w:pStyle w:val="Normal"/>
        <w:widowControl/>
        <w:spacing w:lineRule="auto" w:line="259" w:before="0" w:after="160"/>
        <w:rPr>
          <w:b/>
        </w:rPr>
      </w:pPr>
      <w:r>
        <w:rPr>
          <w:b/>
        </w:rPr>
      </w:r>
    </w:p>
    <w:p>
      <w:pPr>
        <w:pStyle w:val="Normal"/>
        <w:spacing w:lineRule="auto" w:line="242"/>
        <w:jc w:val="center"/>
        <w:rPr>
          <w:rFonts w:ascii="Arial" w:hAnsi="Arial" w:cs="Arial"/>
          <w:b/>
          <w:sz w:val="18"/>
          <w:szCs w:val="18"/>
        </w:rPr>
      </w:pPr>
      <w:r>
        <w:rPr>
          <w:rFonts w:cs="Arial" w:ascii="Arial" w:hAnsi="Arial"/>
          <w:b/>
          <w:sz w:val="18"/>
          <w:szCs w:val="18"/>
        </w:rPr>
      </w:r>
    </w:p>
    <w:p>
      <w:pPr>
        <w:pStyle w:val="Normal"/>
        <w:spacing w:lineRule="auto" w:line="242"/>
        <w:jc w:val="center"/>
        <w:rPr>
          <w:rFonts w:ascii="Arial" w:hAnsi="Arial" w:cs="Arial"/>
          <w:b/>
          <w:sz w:val="18"/>
          <w:szCs w:val="18"/>
        </w:rPr>
      </w:pPr>
      <w:r>
        <w:rPr>
          <w:rFonts w:cs="Arial" w:ascii="Arial" w:hAnsi="Arial"/>
          <w:b/>
          <w:sz w:val="18"/>
          <w:szCs w:val="18"/>
        </w:rPr>
      </w:r>
    </w:p>
    <w:p>
      <w:pPr>
        <w:pStyle w:val="Normal"/>
        <w:spacing w:lineRule="auto" w:line="242"/>
        <w:jc w:val="center"/>
        <w:rPr>
          <w:rFonts w:ascii="Arial" w:hAnsi="Arial" w:cs="Arial"/>
          <w:b/>
          <w:sz w:val="18"/>
          <w:szCs w:val="18"/>
        </w:rPr>
      </w:pPr>
      <w:r>
        <w:rPr>
          <w:rFonts w:cs="Arial" w:ascii="Arial" w:hAnsi="Arial"/>
          <w:b/>
          <w:sz w:val="18"/>
          <w:szCs w:val="18"/>
        </w:rPr>
      </w:r>
    </w:p>
    <w:p>
      <w:pPr>
        <w:pStyle w:val="Normal"/>
        <w:spacing w:lineRule="auto" w:line="242"/>
        <w:rPr/>
      </w:pPr>
      <w:r>
        <w:rPr/>
        <w:object>
          <v:shapetype id="_x0000_tole_rId23" coordsize="21600,21600" o:spt="ole_rId2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3" type="_x0000_tole_rId23" style="width:540.2pt;height:644.15pt;mso-wrap-distance-right:0pt" filled="f" o:ole="">
            <v:imagedata r:id="rId24" o:title=""/>
          </v:shape>
          <o:OLEObject Type="Embed" ProgID="Excel.Sheet.8" ShapeID="ole_rId23" DrawAspect="Content" ObjectID="_634855772" r:id="rId23"/>
        </w:object>
      </w:r>
      <w:r>
        <w:rPr/>
        <w:object>
          <v:shapetype id="_x0000_tole_rId25" coordsize="21600,21600" o:spt="ole_rId2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5" type="_x0000_tole_rId25" style="width:540.2pt;height:319.1pt;mso-wrap-distance-right:0pt" filled="f" o:ole="">
            <v:imagedata r:id="rId26" o:title=""/>
          </v:shape>
          <o:OLEObject Type="Embed" ProgID="Excel.Sheet.8" ShapeID="ole_rId25" DrawAspect="Content" ObjectID="_1316522705" r:id="rId25"/>
        </w:object>
      </w:r>
      <w:r>
        <w:br w:type="page"/>
      </w:r>
    </w:p>
    <w:p>
      <w:pPr>
        <w:pStyle w:val="Normal"/>
        <w:spacing w:lineRule="auto" w:line="242" w:before="0" w:after="0"/>
        <w:rPr>
          <w:sz w:val="22"/>
          <w:szCs w:val="22"/>
          <w:u w:val="single"/>
        </w:rPr>
      </w:pPr>
      <w:r>
        <w:rPr>
          <w:sz w:val="22"/>
          <w:szCs w:val="22"/>
        </w:rPr>
        <w:t>SF44260(ELEC2/06)</w:t>
        <w:tab/>
        <w:tab/>
        <w:tab/>
        <w:tab/>
        <w:tab/>
        <w:tab/>
        <w:tab/>
        <w:tab/>
        <w:tab/>
      </w:r>
      <w:r>
        <w:rPr>
          <w:sz w:val="22"/>
          <w:szCs w:val="22"/>
          <w:u w:val="single"/>
        </w:rPr>
        <w:t xml:space="preserve"> </w:t>
      </w:r>
    </w:p>
    <w:p>
      <w:pPr>
        <w:pStyle w:val="Normal"/>
        <w:numPr>
          <w:ilvl w:val="0"/>
          <w:numId w:val="0"/>
        </w:numPr>
        <w:spacing w:lineRule="auto" w:line="242"/>
        <w:jc w:val="center"/>
        <w:outlineLvl w:val="0"/>
        <w:rPr>
          <w:b/>
          <w:sz w:val="22"/>
          <w:szCs w:val="22"/>
        </w:rPr>
      </w:pPr>
      <w:r>
        <w:rPr>
          <w:b/>
          <w:sz w:val="22"/>
          <w:szCs w:val="22"/>
        </w:rPr>
        <w:t>DRUG-FREE WORKPLACE CERTIFICATION</w:t>
      </w:r>
    </w:p>
    <w:p>
      <w:pPr>
        <w:pStyle w:val="Normal"/>
        <w:rPr>
          <w:rFonts w:cs="Arial"/>
          <w:sz w:val="20"/>
        </w:rPr>
      </w:pPr>
      <w:r>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pPr>
        <w:pStyle w:val="Normal"/>
        <w:numPr>
          <w:ilvl w:val="0"/>
          <w:numId w:val="0"/>
        </w:numPr>
        <w:spacing w:lineRule="auto" w:line="242"/>
        <w:jc w:val="center"/>
        <w:outlineLvl w:val="0"/>
        <w:rPr>
          <w:sz w:val="20"/>
        </w:rPr>
      </w:pPr>
      <w:r>
        <w:rPr>
          <w:sz w:val="20"/>
        </w:rPr>
      </w:r>
    </w:p>
    <w:p>
      <w:pPr>
        <w:pStyle w:val="Normal"/>
        <w:spacing w:lineRule="auto" w:line="242"/>
        <w:rPr>
          <w:sz w:val="20"/>
        </w:rPr>
      </w:pPr>
      <w:r>
        <w:rPr>
          <w:sz w:val="20"/>
        </w:rPr>
        <w:t xml:space="preserve">This certification is required by Executive Order No. 90-5, April 12, 1990, issued by the Governor of Indiana.  Pursuant to its delegated authority, </w:t>
      </w:r>
      <w:r>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pPr>
        <w:pStyle w:val="Normal"/>
        <w:numPr>
          <w:ilvl w:val="0"/>
          <w:numId w:val="0"/>
        </w:numPr>
        <w:spacing w:lineRule="auto" w:line="242"/>
        <w:ind w:firstLine="720"/>
        <w:outlineLvl w:val="0"/>
        <w:rPr>
          <w:sz w:val="20"/>
        </w:rPr>
      </w:pPr>
      <w:r>
        <w:rPr>
          <w:b/>
          <w:sz w:val="20"/>
        </w:rPr>
        <w:t>The Contractor/Grantee certifies and agrees that it will provide a drug-free workplace by</w:t>
      </w:r>
      <w:r>
        <w:rPr>
          <w:sz w:val="20"/>
        </w:rPr>
        <w:t>:</w:t>
      </w:r>
    </w:p>
    <w:p>
      <w:pPr>
        <w:pStyle w:val="BodyTextIndent"/>
        <w:rPr>
          <w:rFonts w:ascii="Arial Narrow" w:hAnsi="Arial Narrow"/>
          <w:sz w:val="20"/>
        </w:rPr>
      </w:pPr>
      <w:r>
        <w:rPr>
          <w:rFonts w:ascii="Arial Narrow" w:hAnsi="Arial Narrow"/>
          <w:sz w:val="20"/>
        </w:rPr>
        <w:t>(a)</w:t>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pPr>
        <w:pStyle w:val="Normal"/>
        <w:spacing w:lineRule="auto" w:line="242"/>
        <w:rPr>
          <w:sz w:val="20"/>
        </w:rPr>
      </w:pPr>
      <w:r>
        <w:rPr>
          <w:sz w:val="20"/>
        </w:rPr>
      </w:r>
    </w:p>
    <w:p>
      <w:pPr>
        <w:pStyle w:val="Normal"/>
        <w:tabs>
          <w:tab w:val="clear" w:pos="720"/>
          <w:tab w:val="left" w:pos="-1440" w:leader="none"/>
        </w:tabs>
        <w:spacing w:lineRule="auto" w:line="242"/>
        <w:ind w:hanging="720" w:left="1440"/>
        <w:rPr>
          <w:sz w:val="20"/>
        </w:rPr>
      </w:pPr>
      <w:r>
        <w:rPr>
          <w:sz w:val="20"/>
        </w:rPr>
        <w:t>(b)</w:t>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pPr>
        <w:pStyle w:val="Normal"/>
        <w:spacing w:lineRule="auto" w:line="242"/>
        <w:rPr>
          <w:sz w:val="20"/>
        </w:rPr>
      </w:pPr>
      <w:r>
        <w:rPr>
          <w:sz w:val="20"/>
        </w:rPr>
      </w:r>
    </w:p>
    <w:p>
      <w:pPr>
        <w:pStyle w:val="Normal"/>
        <w:tabs>
          <w:tab w:val="clear" w:pos="720"/>
          <w:tab w:val="left" w:pos="-1440" w:leader="none"/>
        </w:tabs>
        <w:spacing w:lineRule="auto" w:line="242"/>
        <w:ind w:hanging="720" w:left="1440"/>
        <w:rPr>
          <w:sz w:val="20"/>
        </w:rPr>
      </w:pPr>
      <w:r>
        <w:rPr>
          <w:sz w:val="20"/>
        </w:rPr>
        <w:t>(c)</w:t>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pPr>
        <w:pStyle w:val="Normal"/>
        <w:spacing w:lineRule="auto" w:line="242"/>
        <w:rPr>
          <w:sz w:val="20"/>
        </w:rPr>
      </w:pPr>
      <w:r>
        <w:rPr>
          <w:sz w:val="20"/>
        </w:rPr>
      </w:r>
    </w:p>
    <w:p>
      <w:pPr>
        <w:pStyle w:val="Normal"/>
        <w:tabs>
          <w:tab w:val="clear" w:pos="720"/>
          <w:tab w:val="left" w:pos="-1440" w:leader="none"/>
        </w:tabs>
        <w:spacing w:lineRule="auto" w:line="242"/>
        <w:ind w:hanging="720" w:left="1440"/>
        <w:rPr>
          <w:sz w:val="20"/>
        </w:rPr>
      </w:pPr>
      <w:r>
        <w:rPr>
          <w:sz w:val="20"/>
        </w:rPr>
        <w:t>(d)</w:t>
        <w:tab/>
        <w:t>Notifying in writing the contracting State Agency and the Indiana Department of Administration within ten (10) days after receiving notice from an employee under subdivision(c) (2) above, or otherwise receiving actual notice of such conviction; and</w:t>
      </w:r>
    </w:p>
    <w:p>
      <w:pPr>
        <w:pStyle w:val="Normal"/>
        <w:spacing w:lineRule="auto" w:line="242"/>
        <w:rPr>
          <w:sz w:val="20"/>
        </w:rPr>
      </w:pPr>
      <w:r>
        <w:rPr>
          <w:sz w:val="20"/>
        </w:rPr>
      </w:r>
    </w:p>
    <w:p>
      <w:pPr>
        <w:pStyle w:val="Normal"/>
        <w:tabs>
          <w:tab w:val="clear" w:pos="720"/>
          <w:tab w:val="left" w:pos="-1440" w:leader="none"/>
        </w:tabs>
        <w:spacing w:lineRule="auto" w:line="242"/>
        <w:ind w:hanging="720" w:left="1440"/>
        <w:rPr>
          <w:sz w:val="20"/>
        </w:rPr>
      </w:pPr>
      <w:r>
        <w:rPr>
          <w:sz w:val="20"/>
        </w:rPr>
        <w:t>(e)</w:t>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pPr>
        <w:pStyle w:val="Normal"/>
        <w:spacing w:lineRule="auto" w:line="242"/>
        <w:rPr>
          <w:sz w:val="20"/>
        </w:rPr>
      </w:pPr>
      <w:r>
        <w:rPr>
          <w:sz w:val="20"/>
        </w:rPr>
      </w:r>
    </w:p>
    <w:p>
      <w:pPr>
        <w:pStyle w:val="Normal"/>
        <w:spacing w:lineRule="auto" w:line="242"/>
        <w:ind w:hanging="720" w:left="1440"/>
        <w:rPr>
          <w:sz w:val="20"/>
        </w:rPr>
      </w:pPr>
      <w:r>
        <w:rPr>
          <w:sz w:val="20"/>
        </w:rPr>
        <w:t>(f)</w:t>
        <w:tab/>
        <w:t>Making a good faith effort to maintain a drug-free workplace through the implementation of subparagraphs (a) through (e) above.</w:t>
      </w:r>
    </w:p>
    <w:p>
      <w:pPr>
        <w:pStyle w:val="Normal"/>
        <w:spacing w:lineRule="auto" w:line="242"/>
        <w:rPr>
          <w:sz w:val="22"/>
          <w:szCs w:val="22"/>
        </w:rPr>
      </w:pPr>
      <w:r>
        <w:rPr>
          <w:sz w:val="22"/>
          <w:szCs w:val="22"/>
        </w:rPr>
      </w:r>
    </w:p>
    <w:p>
      <w:pPr>
        <w:pStyle w:val="Normal"/>
        <w:rPr>
          <w:sz w:val="22"/>
          <w:szCs w:val="22"/>
        </w:rPr>
      </w:pPr>
      <w:r>
        <w:rPr>
          <w:sz w:val="22"/>
          <w:szCs w:val="22"/>
        </w:rPr>
      </w:r>
    </w:p>
    <w:p>
      <w:pPr>
        <w:pStyle w:val="Normal"/>
        <w:jc w:val="center"/>
        <w:rPr>
          <w:rFonts w:cs="Arial"/>
          <w:b/>
          <w:sz w:val="22"/>
          <w:szCs w:val="22"/>
        </w:rPr>
      </w:pPr>
      <w:r>
        <w:rPr>
          <w:rFonts w:cs="Arial"/>
          <w:b/>
          <w:sz w:val="22"/>
          <w:szCs w:val="22"/>
        </w:rPr>
        <w:t>SECRETARY OF STATE REGISTRATION</w:t>
      </w:r>
    </w:p>
    <w:p>
      <w:pPr>
        <w:pStyle w:val="Normal"/>
        <w:rPr>
          <w:rFonts w:cs="Arial"/>
          <w:sz w:val="20"/>
        </w:rPr>
      </w:pPr>
      <w:r>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pPr>
        <w:pStyle w:val="Normal"/>
        <w:rPr>
          <w:rFonts w:cs="Arial"/>
          <w:sz w:val="20"/>
        </w:rPr>
      </w:pPr>
      <w:r>
        <w:rPr>
          <w:rFonts w:cs="Arial"/>
          <w:sz w:val="20"/>
        </w:rPr>
      </w:r>
    </w:p>
    <w:p>
      <w:pPr>
        <w:pStyle w:val="Normal"/>
        <w:rPr>
          <w:rFonts w:cs="Arial"/>
          <w:sz w:val="20"/>
        </w:rPr>
      </w:pPr>
      <w:r>
        <w:rPr>
          <w:rFonts w:cs="Arial"/>
          <w:sz w:val="20"/>
        </w:rPr>
        <w:t xml:space="preserve">Information concerning registration with the Secretary of State may be obtained by contacting: </w:t>
        <w:tab/>
      </w:r>
    </w:p>
    <w:p>
      <w:pPr>
        <w:pStyle w:val="Normal"/>
        <w:rPr>
          <w:rFonts w:cs="Arial"/>
          <w:sz w:val="20"/>
        </w:rPr>
      </w:pPr>
      <w:r>
        <w:rPr>
          <w:rFonts w:cs="Arial"/>
          <w:sz w:val="20"/>
        </w:rPr>
      </w:r>
    </w:p>
    <w:p>
      <w:pPr>
        <w:pStyle w:val="Normal"/>
        <w:ind w:firstLine="720" w:left="720"/>
        <w:rPr>
          <w:rFonts w:cs="Arial"/>
          <w:sz w:val="20"/>
        </w:rPr>
      </w:pPr>
      <w:r>
        <w:rPr>
          <w:rFonts w:cs="Arial"/>
          <w:sz w:val="20"/>
        </w:rPr>
        <w:t>Indiana Secretary of State of Indiana</w:t>
        <w:tab/>
      </w:r>
    </w:p>
    <w:p>
      <w:pPr>
        <w:pStyle w:val="Normal"/>
        <w:rPr>
          <w:rFonts w:cs="Arial"/>
          <w:sz w:val="20"/>
        </w:rPr>
      </w:pPr>
      <w:r>
        <w:rPr>
          <w:rFonts w:cs="Arial"/>
          <w:sz w:val="20"/>
        </w:rPr>
        <w:tab/>
        <w:tab/>
        <w:t>Corporation Section</w:t>
      </w:r>
    </w:p>
    <w:p>
      <w:pPr>
        <w:pStyle w:val="Normal"/>
        <w:rPr>
          <w:rFonts w:cs="Arial"/>
          <w:sz w:val="20"/>
        </w:rPr>
      </w:pPr>
      <w:r>
        <w:rPr>
          <w:rFonts w:cs="Arial"/>
          <w:sz w:val="20"/>
        </w:rPr>
        <w:tab/>
        <w:tab/>
        <w:t>302 W. Washington St. Rom E018</w:t>
      </w:r>
    </w:p>
    <w:p>
      <w:pPr>
        <w:pStyle w:val="Normal"/>
        <w:rPr>
          <w:rFonts w:cs="Arial"/>
          <w:sz w:val="20"/>
        </w:rPr>
      </w:pPr>
      <w:r>
        <w:rPr>
          <w:rFonts w:cs="Arial"/>
          <w:sz w:val="20"/>
        </w:rPr>
        <w:tab/>
        <w:tab/>
        <w:t>Indianapolis, IN 46204</w:t>
      </w:r>
    </w:p>
    <w:p>
      <w:pPr>
        <w:pStyle w:val="Normal"/>
        <w:rPr>
          <w:rFonts w:cs="Arial"/>
          <w:sz w:val="20"/>
        </w:rPr>
      </w:pPr>
      <w:r>
        <w:rPr>
          <w:rFonts w:cs="Arial"/>
          <w:sz w:val="20"/>
        </w:rPr>
        <w:tab/>
        <w:tab/>
        <w:t>(317) 232-6576</w:t>
      </w:r>
    </w:p>
    <w:p>
      <w:pPr>
        <w:pStyle w:val="Normal"/>
        <w:jc w:val="center"/>
        <w:rPr>
          <w:rFonts w:cs="Arial"/>
          <w:b/>
          <w:sz w:val="22"/>
          <w:szCs w:val="22"/>
        </w:rPr>
      </w:pPr>
      <w:r>
        <w:rPr>
          <w:rFonts w:cs="Arial"/>
          <w:b/>
          <w:sz w:val="22"/>
          <w:szCs w:val="22"/>
        </w:rPr>
      </w:r>
    </w:p>
    <w:p>
      <w:pPr>
        <w:pStyle w:val="Normal"/>
        <w:jc w:val="center"/>
        <w:rPr>
          <w:rFonts w:cs="Arial"/>
          <w:b/>
          <w:sz w:val="22"/>
          <w:szCs w:val="22"/>
        </w:rPr>
      </w:pPr>
      <w:r>
        <w:rPr>
          <w:rFonts w:cs="Arial"/>
          <w:b/>
          <w:sz w:val="22"/>
          <w:szCs w:val="22"/>
        </w:rPr>
        <w:t>COMPLIANCE CERTIFICATION</w:t>
      </w:r>
    </w:p>
    <w:p>
      <w:pPr>
        <w:pStyle w:val="Normal"/>
        <w:rPr>
          <w:rFonts w:cs="Arial"/>
          <w:color w:val="000000"/>
          <w:sz w:val="20"/>
        </w:rPr>
      </w:pPr>
      <w:r>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pPr>
        <w:pStyle w:val="Normal"/>
        <w:rPr>
          <w:rFonts w:cs="Arial"/>
          <w:color w:val="000000"/>
          <w:sz w:val="22"/>
          <w:szCs w:val="22"/>
        </w:rPr>
      </w:pPr>
      <w:r>
        <w:rPr>
          <w:rFonts w:cs="Arial"/>
          <w:color w:val="000000"/>
          <w:sz w:val="22"/>
          <w:szCs w:val="22"/>
        </w:rPr>
      </w:r>
    </w:p>
    <w:p>
      <w:pPr>
        <w:pStyle w:val="Normal"/>
        <w:jc w:val="center"/>
        <w:rPr>
          <w:b/>
          <w:sz w:val="22"/>
          <w:szCs w:val="22"/>
        </w:rPr>
      </w:pPr>
      <w:r>
        <w:rPr>
          <w:b/>
          <w:sz w:val="22"/>
          <w:szCs w:val="22"/>
        </w:rPr>
      </w:r>
    </w:p>
    <w:p>
      <w:pPr>
        <w:pStyle w:val="Normal"/>
        <w:jc w:val="center"/>
        <w:rPr>
          <w:sz w:val="22"/>
          <w:szCs w:val="22"/>
        </w:rPr>
      </w:pPr>
      <w:r>
        <w:rPr>
          <w:b/>
          <w:sz w:val="22"/>
          <w:szCs w:val="22"/>
        </w:rPr>
        <w:t>ETHICS OBLIGATIONS</w:t>
      </w:r>
    </w:p>
    <w:p>
      <w:pPr>
        <w:pStyle w:val="Normal"/>
        <w:rPr>
          <w:sz w:val="20"/>
        </w:rPr>
      </w:pPr>
      <w:r>
        <w:rPr>
          <w:rFonts w:cs="Arial"/>
          <w:sz w:val="20"/>
        </w:rPr>
        <w:t xml:space="preserve">The contractor and its agents shall abide by all ethical requirements that apply to persons who have a business relationship with the State, as set forth in Indiana Code § 4-2-6 </w:t>
      </w:r>
      <w:r>
        <w:rPr>
          <w:rFonts w:cs="Arial"/>
          <w:sz w:val="20"/>
          <w:u w:val="single"/>
        </w:rPr>
        <w:t>et</w:t>
      </w:r>
      <w:r>
        <w:rPr>
          <w:rFonts w:cs="Arial"/>
          <w:sz w:val="20"/>
        </w:rPr>
        <w:t xml:space="preserve"> </w:t>
      </w:r>
      <w:r>
        <w:rPr>
          <w:rFonts w:cs="Arial"/>
          <w:sz w:val="20"/>
          <w:u w:val="single"/>
        </w:rPr>
        <w:t>seq. and Indiana Code 4.2.7</w:t>
      </w:r>
      <w:r>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7">
        <w:r>
          <w:rPr>
            <w:rStyle w:val="Hyperlink"/>
            <w:rFonts w:cs="Arial"/>
            <w:sz w:val="20"/>
          </w:rPr>
          <w:t>http://www.in.gov/ig/commission.html</w:t>
        </w:r>
      </w:hyperlink>
      <w:r>
        <w:rPr>
          <w:rFonts w:cs="Arial"/>
          <w:color w:val="0000FF"/>
          <w:sz w:val="20"/>
          <w:u w:val="single"/>
        </w:rPr>
        <w:t xml:space="preserve"> </w:t>
      </w:r>
      <w:r>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Pr>
          <w:sz w:val="20"/>
        </w:rPr>
        <w:t>-2-6-12 and 4.2.7.</w:t>
      </w:r>
    </w:p>
    <w:p>
      <w:pPr>
        <w:pStyle w:val="Normal"/>
        <w:tabs>
          <w:tab w:val="clear" w:pos="720"/>
          <w:tab w:val="left" w:pos="-1440" w:leader="none"/>
        </w:tabs>
        <w:jc w:val="both"/>
        <w:rPr>
          <w:sz w:val="22"/>
          <w:szCs w:val="22"/>
        </w:rPr>
      </w:pPr>
      <w:r>
        <w:rPr>
          <w:sz w:val="22"/>
          <w:szCs w:val="22"/>
        </w:rPr>
      </w:r>
    </w:p>
    <w:p>
      <w:pPr>
        <w:pStyle w:val="Normal"/>
        <w:tabs>
          <w:tab w:val="clear" w:pos="720"/>
          <w:tab w:val="left" w:pos="-1440" w:leader="none"/>
        </w:tabs>
        <w:jc w:val="center"/>
        <w:rPr>
          <w:sz w:val="22"/>
          <w:szCs w:val="22"/>
        </w:rPr>
      </w:pPr>
      <w:r>
        <w:rPr>
          <w:b/>
          <w:sz w:val="22"/>
          <w:szCs w:val="22"/>
        </w:rPr>
        <w:t>PRICING</w:t>
      </w:r>
    </w:p>
    <w:p>
      <w:pPr>
        <w:pStyle w:val="Normal"/>
        <w:tabs>
          <w:tab w:val="clear" w:pos="720"/>
          <w:tab w:val="left" w:pos="-1440" w:leader="none"/>
        </w:tabs>
        <w:jc w:val="both"/>
        <w:rPr>
          <w:b/>
          <w:i/>
          <w:i/>
          <w:sz w:val="20"/>
        </w:rPr>
      </w:pPr>
      <w:r>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Pr>
          <w:rFonts w:cs="Arial"/>
          <w:b/>
          <w:sz w:val="20"/>
        </w:rPr>
        <w:t>.</w:t>
      </w:r>
      <w:r>
        <w:rPr>
          <w:b/>
          <w:sz w:val="20"/>
        </w:rPr>
        <w:t xml:space="preserve">  </w:t>
      </w:r>
      <w:r>
        <w:rPr>
          <w:b/>
          <w:i/>
          <w:sz w:val="20"/>
        </w:rPr>
        <w:t xml:space="preserve">Awarded Prices: Prices listed for each item are firm and cannot be changed.  </w:t>
      </w:r>
    </w:p>
    <w:p>
      <w:pPr>
        <w:pStyle w:val="Normal"/>
        <w:tabs>
          <w:tab w:val="clear" w:pos="720"/>
          <w:tab w:val="left" w:pos="-1440" w:leader="none"/>
        </w:tabs>
        <w:jc w:val="both"/>
        <w:rPr>
          <w:sz w:val="22"/>
          <w:szCs w:val="22"/>
        </w:rPr>
      </w:pPr>
      <w:r>
        <w:rPr>
          <w:sz w:val="22"/>
          <w:szCs w:val="22"/>
        </w:rPr>
      </w:r>
    </w:p>
    <w:p>
      <w:pPr>
        <w:pStyle w:val="Normal"/>
        <w:jc w:val="center"/>
        <w:rPr>
          <w:sz w:val="22"/>
          <w:szCs w:val="22"/>
        </w:rPr>
      </w:pPr>
      <w:r>
        <w:rPr>
          <w:b/>
          <w:sz w:val="22"/>
          <w:szCs w:val="22"/>
        </w:rPr>
        <w:t>F.O.B. DESTINATION</w:t>
      </w:r>
    </w:p>
    <w:p>
      <w:pPr>
        <w:pStyle w:val="Normal"/>
        <w:jc w:val="both"/>
        <w:rPr>
          <w:sz w:val="20"/>
        </w:rPr>
      </w:pPr>
      <w:r>
        <w:rPr>
          <w:rFonts w:cs="Arial"/>
          <w:sz w:val="20"/>
        </w:rPr>
        <w:t>The State requires all bids to be submitted on the basis of F.O.B. destination</w:t>
      </w:r>
      <w:r>
        <w:rPr>
          <w:sz w:val="20"/>
        </w:rPr>
        <w:t xml:space="preserve">. </w:t>
      </w:r>
    </w:p>
    <w:p>
      <w:pPr>
        <w:pStyle w:val="Normal"/>
        <w:tabs>
          <w:tab w:val="clear" w:pos="720"/>
          <w:tab w:val="left" w:pos="-1440" w:leader="none"/>
        </w:tabs>
        <w:jc w:val="both"/>
        <w:rPr>
          <w:sz w:val="22"/>
          <w:szCs w:val="22"/>
        </w:rPr>
      </w:pPr>
      <w:r>
        <w:rPr>
          <w:sz w:val="22"/>
          <w:szCs w:val="22"/>
        </w:rPr>
      </w:r>
    </w:p>
    <w:p>
      <w:pPr>
        <w:pStyle w:val="Normal"/>
        <w:tabs>
          <w:tab w:val="clear" w:pos="720"/>
          <w:tab w:val="left" w:pos="5040" w:leader="none"/>
        </w:tabs>
        <w:jc w:val="center"/>
        <w:rPr>
          <w:sz w:val="22"/>
          <w:szCs w:val="22"/>
        </w:rPr>
      </w:pPr>
      <w:r>
        <w:rPr>
          <w:b/>
          <w:sz w:val="22"/>
          <w:szCs w:val="22"/>
        </w:rPr>
        <w:t>OPEN COMPETITION</w:t>
      </w:r>
    </w:p>
    <w:p>
      <w:pPr>
        <w:pStyle w:val="Normal"/>
        <w:tabs>
          <w:tab w:val="clear" w:pos="720"/>
          <w:tab w:val="left" w:pos="5040" w:leader="none"/>
        </w:tabs>
        <w:jc w:val="both"/>
        <w:rPr>
          <w:sz w:val="20"/>
        </w:rPr>
      </w:pPr>
      <w:r>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Pr>
          <w:sz w:val="20"/>
        </w:rPr>
        <w:t xml:space="preserve">. </w:t>
      </w:r>
    </w:p>
    <w:p>
      <w:pPr>
        <w:pStyle w:val="Normal"/>
        <w:tabs>
          <w:tab w:val="clear" w:pos="720"/>
          <w:tab w:val="left" w:pos="5040" w:leader="none"/>
        </w:tabs>
        <w:jc w:val="both"/>
        <w:rPr>
          <w:sz w:val="22"/>
          <w:szCs w:val="22"/>
        </w:rPr>
      </w:pPr>
      <w:r>
        <w:rPr>
          <w:sz w:val="22"/>
          <w:szCs w:val="22"/>
        </w:rPr>
      </w:r>
    </w:p>
    <w:p>
      <w:pPr>
        <w:pStyle w:val="Normal"/>
        <w:tabs>
          <w:tab w:val="clear" w:pos="720"/>
          <w:tab w:val="left" w:pos="5040" w:leader="none"/>
        </w:tabs>
        <w:jc w:val="center"/>
        <w:rPr>
          <w:b/>
          <w:sz w:val="22"/>
          <w:szCs w:val="22"/>
        </w:rPr>
      </w:pPr>
      <w:r>
        <w:rPr>
          <w:b/>
          <w:sz w:val="22"/>
          <w:szCs w:val="22"/>
        </w:rPr>
        <w:t>CREATION OF BINDING AGREEMENT</w:t>
      </w:r>
    </w:p>
    <w:p>
      <w:pPr>
        <w:pStyle w:val="Normal"/>
        <w:numPr>
          <w:ilvl w:val="0"/>
          <w:numId w:val="0"/>
        </w:numPr>
        <w:spacing w:lineRule="auto" w:line="242"/>
        <w:outlineLvl w:val="0"/>
        <w:rPr>
          <w:rFonts w:cs="Arial"/>
          <w:sz w:val="20"/>
        </w:rPr>
      </w:pPr>
      <w:r>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Pr>
          <w:sz w:val="20"/>
        </w:rPr>
        <w:t xml:space="preserve"> </w:t>
      </w:r>
      <w:r>
        <w:rPr>
          <w:rFonts w:cs="Arial"/>
          <w:sz w:val="20"/>
        </w:rPr>
        <w:t xml:space="preserve">except from the Using Agency on purchases less than $5,000 and only with written approval on purchases greater than $5,000 from the Indiana Department of Administration, Procurement Division. </w:t>
      </w:r>
    </w:p>
    <w:p>
      <w:pPr>
        <w:pStyle w:val="Normal"/>
        <w:numPr>
          <w:ilvl w:val="0"/>
          <w:numId w:val="0"/>
        </w:numPr>
        <w:spacing w:lineRule="auto" w:line="242"/>
        <w:outlineLvl w:val="0"/>
        <w:rPr>
          <w:b/>
          <w:sz w:val="22"/>
          <w:szCs w:val="22"/>
        </w:rPr>
      </w:pPr>
      <w:r>
        <w:rPr>
          <w:b/>
          <w:sz w:val="22"/>
          <w:szCs w:val="22"/>
        </w:rPr>
      </w:r>
    </w:p>
    <w:p>
      <w:pPr>
        <w:pStyle w:val="Normal"/>
        <w:numPr>
          <w:ilvl w:val="0"/>
          <w:numId w:val="0"/>
        </w:numPr>
        <w:spacing w:lineRule="auto" w:line="242"/>
        <w:jc w:val="center"/>
        <w:outlineLvl w:val="0"/>
        <w:rPr>
          <w:sz w:val="22"/>
          <w:szCs w:val="22"/>
        </w:rPr>
      </w:pPr>
      <w:r>
        <w:rPr>
          <w:b/>
          <w:sz w:val="22"/>
          <w:szCs w:val="22"/>
        </w:rPr>
        <w:t>EXCEPTIONS</w:t>
      </w:r>
    </w:p>
    <w:p>
      <w:pPr>
        <w:pStyle w:val="Normal"/>
        <w:spacing w:lineRule="auto" w:line="242"/>
        <w:rPr>
          <w:sz w:val="20"/>
        </w:rPr>
      </w:pPr>
      <w:r>
        <w:rPr>
          <w:sz w:val="20"/>
        </w:rPr>
        <w:t>___________ PLEASE CHECK IF APPLICABLE</w:t>
      </w:r>
    </w:p>
    <w:p>
      <w:pPr>
        <w:pStyle w:val="Normal"/>
        <w:spacing w:lineRule="auto" w:line="242"/>
        <w:rPr>
          <w:sz w:val="20"/>
        </w:rPr>
      </w:pPr>
      <w:r>
        <w:rPr>
          <w:sz w:val="20"/>
        </w:rPr>
      </w:r>
    </w:p>
    <w:p>
      <w:pPr>
        <w:pStyle w:val="Normal"/>
        <w:spacing w:lineRule="auto" w:line="242"/>
        <w:rPr>
          <w:sz w:val="20"/>
        </w:rPr>
      </w:pPr>
      <w:r>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Pr>
          <w:sz w:val="20"/>
        </w:rPr>
        <w:t xml:space="preserve">.  </w:t>
      </w:r>
    </w:p>
    <w:p>
      <w:pPr>
        <w:pStyle w:val="Normal"/>
        <w:spacing w:lineRule="auto" w:line="242"/>
        <w:rPr>
          <w:sz w:val="20"/>
        </w:rPr>
      </w:pPr>
      <w:r>
        <w:rPr>
          <w:sz w:val="20"/>
        </w:rPr>
      </w:r>
    </w:p>
    <w:p>
      <w:pPr>
        <w:pStyle w:val="Normal"/>
        <w:numPr>
          <w:ilvl w:val="0"/>
          <w:numId w:val="0"/>
        </w:numPr>
        <w:spacing w:lineRule="auto" w:line="242"/>
        <w:outlineLvl w:val="0"/>
        <w:rPr>
          <w:sz w:val="20"/>
          <w:u w:val="single"/>
        </w:rPr>
      </w:pPr>
      <w:r>
        <w:rPr>
          <w:sz w:val="20"/>
          <w:u w:val="single"/>
        </w:rPr>
        <w:t>ANY EXCEPTIONS ARE TO BE NOTED BELOW AND LISTED BY LINE ITEM NUMBER.</w:t>
      </w:r>
    </w:p>
    <w:p>
      <w:pPr>
        <w:pStyle w:val="Normal"/>
        <w:numPr>
          <w:ilvl w:val="0"/>
          <w:numId w:val="0"/>
        </w:numPr>
        <w:spacing w:lineRule="auto" w:line="242"/>
        <w:outlineLvl w:val="0"/>
        <w:rPr>
          <w:sz w:val="20"/>
          <w:u w:val="single"/>
        </w:rPr>
      </w:pPr>
      <w:r>
        <w:rPr>
          <w:sz w:val="20"/>
          <w:u w:val="single"/>
        </w:rPr>
      </w:r>
    </w:p>
    <w:p>
      <w:pPr>
        <w:pStyle w:val="Normal"/>
        <w:widowControl/>
        <w:tabs>
          <w:tab w:val="clear" w:pos="720"/>
          <w:tab w:val="left" w:pos="0" w:leader="none"/>
        </w:tabs>
        <w:ind w:left="720"/>
        <w:rPr>
          <w:rFonts w:ascii="Times New Roman" w:hAnsi="Times New Roman"/>
          <w:sz w:val="18"/>
          <w:szCs w:val="22"/>
        </w:rPr>
      </w:pPr>
      <w:r>
        <w:rPr>
          <w:rFonts w:ascii="Times New Roman" w:hAnsi="Times New Roman"/>
          <w:sz w:val="18"/>
          <w:szCs w:val="22"/>
        </w:rPr>
      </w:r>
    </w:p>
    <w:p>
      <w:pPr>
        <w:pStyle w:val="Normal"/>
        <w:widowControl/>
        <w:tabs>
          <w:tab w:val="clear" w:pos="720"/>
          <w:tab w:val="left" w:pos="0" w:leader="none"/>
        </w:tabs>
        <w:ind w:left="720"/>
        <w:rPr>
          <w:rFonts w:ascii="Times New Roman" w:hAnsi="Times New Roman"/>
          <w:sz w:val="18"/>
          <w:szCs w:val="22"/>
        </w:rPr>
      </w:pPr>
      <w:r>
        <w:rPr>
          <w:rFonts w:ascii="Times New Roman" w:hAnsi="Times New Roman"/>
          <w:sz w:val="18"/>
          <w:szCs w:val="22"/>
        </w:rPr>
      </w:r>
    </w:p>
    <w:p>
      <w:pPr>
        <w:pStyle w:val="Normal"/>
        <w:widowControl/>
        <w:tabs>
          <w:tab w:val="clear" w:pos="720"/>
          <w:tab w:val="left" w:pos="0" w:leader="none"/>
        </w:tabs>
        <w:ind w:left="720"/>
        <w:rPr>
          <w:rFonts w:ascii="Times New Roman" w:hAnsi="Times New Roman"/>
          <w:sz w:val="18"/>
          <w:szCs w:val="22"/>
        </w:rPr>
      </w:pPr>
      <w:r>
        <w:rPr>
          <w:rFonts w:ascii="Times New Roman" w:hAnsi="Times New Roman"/>
          <w:sz w:val="18"/>
          <w:szCs w:val="22"/>
        </w:rPr>
      </w:r>
    </w:p>
    <w:p>
      <w:pPr>
        <w:pStyle w:val="Normal"/>
        <w:widowControl/>
        <w:tabs>
          <w:tab w:val="clear" w:pos="720"/>
          <w:tab w:val="left" w:pos="0" w:leader="none"/>
        </w:tabs>
        <w:ind w:left="720"/>
        <w:jc w:val="center"/>
        <w:rPr>
          <w:b/>
          <w:sz w:val="22"/>
          <w:szCs w:val="22"/>
        </w:rPr>
      </w:pPr>
      <w:r>
        <w:rPr>
          <w:b/>
          <w:sz w:val="22"/>
          <w:szCs w:val="22"/>
        </w:rPr>
        <w:t>EMPLOYMENT ELIGIBILITY VERIFICATION</w:t>
      </w:r>
    </w:p>
    <w:p>
      <w:pPr>
        <w:pStyle w:val="Normal"/>
        <w:widowControl/>
        <w:tabs>
          <w:tab w:val="clear" w:pos="720"/>
          <w:tab w:val="left" w:pos="0" w:leader="none"/>
        </w:tabs>
        <w:ind w:hanging="720" w:left="720"/>
        <w:rPr>
          <w:b/>
          <w:sz w:val="20"/>
        </w:rPr>
      </w:pPr>
      <w:r>
        <w:rPr>
          <w:sz w:val="20"/>
        </w:rPr>
        <w:t>As required by IC</w:t>
      </w:r>
      <w:r>
        <w:rPr>
          <w:b/>
          <w:sz w:val="20"/>
        </w:rPr>
        <w:t xml:space="preserve"> </w:t>
      </w:r>
      <w:r>
        <w:rPr>
          <w:sz w:val="20"/>
        </w:rPr>
        <w:t xml:space="preserve"> §22-5-1.7, the Contractor swears or affirms under the penalties of perjury that:</w:t>
      </w:r>
    </w:p>
    <w:p>
      <w:pPr>
        <w:pStyle w:val="Normal"/>
        <w:widowControl/>
        <w:tabs>
          <w:tab w:val="clear" w:pos="720"/>
          <w:tab w:val="left" w:pos="0" w:leader="none"/>
        </w:tabs>
        <w:ind w:left="720"/>
        <w:rPr>
          <w:b/>
          <w:sz w:val="20"/>
        </w:rPr>
      </w:pPr>
      <w:r>
        <w:rPr>
          <w:b/>
          <w:sz w:val="20"/>
        </w:rPr>
      </w:r>
    </w:p>
    <w:p>
      <w:pPr>
        <w:pStyle w:val="Normal"/>
        <w:widowControl/>
        <w:tabs>
          <w:tab w:val="clear" w:pos="720"/>
          <w:tab w:val="left" w:pos="0" w:leader="none"/>
        </w:tabs>
        <w:rPr>
          <w:b/>
          <w:sz w:val="20"/>
        </w:rPr>
      </w:pPr>
      <w:r>
        <w:rPr>
          <w:sz w:val="20"/>
        </w:rPr>
        <w:t xml:space="preserve">1.    The Contractor does not knowingly employ an unauthorized alien. </w:t>
      </w:r>
    </w:p>
    <w:p>
      <w:pPr>
        <w:pStyle w:val="Normal"/>
        <w:rPr>
          <w:sz w:val="20"/>
        </w:rPr>
      </w:pPr>
      <w:r>
        <w:rPr>
          <w:sz w:val="20"/>
        </w:rPr>
      </w:r>
    </w:p>
    <w:p>
      <w:pPr>
        <w:pStyle w:val="Normal"/>
        <w:rPr>
          <w:sz w:val="20"/>
        </w:rPr>
      </w:pPr>
      <w:r>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pPr>
        <w:pStyle w:val="ListParagraph"/>
        <w:ind w:left="0"/>
        <w:rPr/>
      </w:pPr>
      <w:r>
        <w:rPr/>
      </w:r>
    </w:p>
    <w:p>
      <w:pPr>
        <w:pStyle w:val="Normal"/>
        <w:rPr>
          <w:sz w:val="20"/>
        </w:rPr>
      </w:pPr>
      <w:r>
        <w:rPr>
          <w:sz w:val="20"/>
        </w:rPr>
        <w:t>3.   The Contractor shall not knowingly employ or contract with an unauthorized alien. The Contractor shall not retain an employee or contract with a person that the Contractor subsequently learns is an unauthorized alien.</w:t>
      </w:r>
    </w:p>
    <w:p>
      <w:pPr>
        <w:pStyle w:val="Normal"/>
        <w:rPr>
          <w:sz w:val="20"/>
        </w:rPr>
      </w:pPr>
      <w:r>
        <w:rPr>
          <w:sz w:val="20"/>
        </w:rPr>
      </w:r>
    </w:p>
    <w:p>
      <w:pPr>
        <w:pStyle w:val="Normal"/>
        <w:rPr>
          <w:sz w:val="20"/>
        </w:rPr>
      </w:pPr>
      <w:r>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pPr>
        <w:pStyle w:val="Normal"/>
        <w:rPr>
          <w:sz w:val="20"/>
        </w:rPr>
      </w:pPr>
      <w:r>
        <w:rPr>
          <w:sz w:val="20"/>
        </w:rPr>
      </w:r>
    </w:p>
    <w:p>
      <w:pPr>
        <w:pStyle w:val="Normal"/>
        <w:rPr>
          <w:sz w:val="20"/>
        </w:rPr>
      </w:pPr>
      <w:r>
        <w:rPr>
          <w:sz w:val="20"/>
        </w:rPr>
        <w:t xml:space="preserve">The State may terminate for default if the Contractor fails to cure a breach of this provision no later than thirty (30) days after being notified by the State. </w:t>
      </w:r>
    </w:p>
    <w:p>
      <w:pPr>
        <w:pStyle w:val="Normal"/>
        <w:numPr>
          <w:ilvl w:val="0"/>
          <w:numId w:val="0"/>
        </w:numPr>
        <w:spacing w:lineRule="auto" w:line="242"/>
        <w:outlineLvl w:val="0"/>
        <w:rPr>
          <w:sz w:val="20"/>
          <w:u w:val="single"/>
        </w:rPr>
      </w:pPr>
      <w:r>
        <w:rPr>
          <w:sz w:val="20"/>
          <w:u w:val="single"/>
        </w:rPr>
      </w:r>
    </w:p>
    <w:p>
      <w:pPr>
        <w:pStyle w:val="Normal"/>
        <w:numPr>
          <w:ilvl w:val="0"/>
          <w:numId w:val="0"/>
        </w:numPr>
        <w:spacing w:lineRule="auto" w:line="242"/>
        <w:outlineLvl w:val="0"/>
        <w:rPr>
          <w:sz w:val="20"/>
          <w:u w:val="single"/>
        </w:rPr>
      </w:pPr>
      <w:r>
        <w:rPr>
          <w:sz w:val="20"/>
          <w:u w:val="single"/>
        </w:rPr>
      </w:r>
    </w:p>
    <w:p>
      <w:pPr>
        <w:pStyle w:val="Normal"/>
        <w:numPr>
          <w:ilvl w:val="0"/>
          <w:numId w:val="0"/>
        </w:numPr>
        <w:spacing w:lineRule="auto" w:line="242"/>
        <w:outlineLvl w:val="0"/>
        <w:rPr>
          <w:sz w:val="20"/>
          <w:u w:val="single"/>
        </w:rPr>
      </w:pPr>
      <w:r>
        <w:rPr>
          <w:sz w:val="20"/>
          <w:u w:val="single"/>
        </w:rPr>
      </w:r>
    </w:p>
    <w:p>
      <w:pPr>
        <w:pStyle w:val="Normal"/>
        <w:numPr>
          <w:ilvl w:val="0"/>
          <w:numId w:val="0"/>
        </w:numPr>
        <w:spacing w:lineRule="auto" w:line="242"/>
        <w:outlineLvl w:val="0"/>
        <w:rPr>
          <w:sz w:val="20"/>
          <w:u w:val="single"/>
        </w:rPr>
      </w:pPr>
      <w:r>
        <w:rPr>
          <w:sz w:val="20"/>
          <w:u w:val="single"/>
        </w:rPr>
      </w:r>
    </w:p>
    <w:p>
      <w:pPr>
        <w:pStyle w:val="Normal"/>
        <w:numPr>
          <w:ilvl w:val="0"/>
          <w:numId w:val="0"/>
        </w:numPr>
        <w:spacing w:lineRule="auto" w:line="242"/>
        <w:outlineLvl w:val="0"/>
        <w:rPr>
          <w:sz w:val="20"/>
          <w:u w:val="single"/>
        </w:rPr>
      </w:pPr>
      <w:r>
        <w:rPr>
          <w:sz w:val="20"/>
          <w:u w:val="single"/>
        </w:rPr>
      </w:r>
    </w:p>
    <w:p>
      <w:pPr>
        <w:pStyle w:val="Normal"/>
        <w:numPr>
          <w:ilvl w:val="0"/>
          <w:numId w:val="0"/>
        </w:numPr>
        <w:spacing w:lineRule="auto" w:line="242"/>
        <w:outlineLvl w:val="0"/>
        <w:rPr>
          <w:sz w:val="20"/>
          <w:u w:val="single"/>
        </w:rPr>
      </w:pPr>
      <w:r>
        <w:rPr>
          <w:sz w:val="20"/>
          <w:u w:val="single"/>
        </w:rPr>
      </w:r>
    </w:p>
    <w:p>
      <w:pPr>
        <w:pStyle w:val="Normal"/>
        <w:jc w:val="center"/>
        <w:rPr>
          <w:rFonts w:cs="Arial"/>
          <w:sz w:val="22"/>
          <w:szCs w:val="22"/>
        </w:rPr>
      </w:pPr>
      <w:r>
        <w:rPr>
          <w:rFonts w:cs="Arial"/>
          <w:b/>
          <w:sz w:val="22"/>
          <w:szCs w:val="22"/>
        </w:rPr>
        <w:t>NON-COLLUSION CERTIFICATION</w:t>
      </w:r>
    </w:p>
    <w:p>
      <w:pPr>
        <w:pStyle w:val="Normal"/>
        <w:spacing w:lineRule="auto" w:line="242"/>
        <w:rPr>
          <w:sz w:val="20"/>
        </w:rPr>
      </w:pPr>
      <w:r>
        <w:rPr>
          <w:sz w:val="20"/>
        </w:rPr>
      </w:r>
    </w:p>
    <w:p>
      <w:pPr>
        <w:pStyle w:val="Normal"/>
        <w:spacing w:lineRule="auto" w:line="242"/>
        <w:rPr>
          <w:rFonts w:cs="Arial"/>
          <w:sz w:val="20"/>
        </w:rPr>
      </w:pPr>
      <w:r>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pPr>
        <w:pStyle w:val="Normal"/>
        <w:spacing w:lineRule="auto" w:line="242"/>
        <w:rPr>
          <w:rFonts w:cs="Arial"/>
          <w:sz w:val="20"/>
        </w:rPr>
      </w:pPr>
      <w:r>
        <w:rPr>
          <w:rFonts w:cs="Arial"/>
          <w:sz w:val="20"/>
        </w:rPr>
      </w:r>
    </w:p>
    <w:p>
      <w:pPr>
        <w:pStyle w:val="Normal"/>
        <w:spacing w:lineRule="auto" w:line="242"/>
        <w:rPr>
          <w:rFonts w:cs="Arial"/>
          <w:sz w:val="20"/>
        </w:rPr>
      </w:pPr>
      <w:r>
        <w:rPr>
          <w:rFonts w:cs="Arial"/>
          <w:sz w:val="20"/>
        </w:rPr>
      </w:r>
    </w:p>
    <w:p>
      <w:pPr>
        <w:pStyle w:val="Normal"/>
        <w:spacing w:lineRule="auto" w:line="242"/>
        <w:rPr>
          <w:rFonts w:cs="Arial"/>
          <w:sz w:val="20"/>
        </w:rPr>
      </w:pPr>
      <w:r>
        <w:rPr>
          <w:rFonts w:cs="Arial"/>
          <w:sz w:val="20"/>
        </w:rPr>
      </w:r>
    </w:p>
    <w:p>
      <w:pPr>
        <w:pStyle w:val="Normal"/>
        <w:numPr>
          <w:ilvl w:val="0"/>
          <w:numId w:val="0"/>
        </w:numPr>
        <w:spacing w:lineRule="auto" w:line="242"/>
        <w:jc w:val="center"/>
        <w:outlineLvl w:val="0"/>
        <w:rPr>
          <w:rFonts w:cs="Arial"/>
          <w:b/>
          <w:sz w:val="22"/>
          <w:szCs w:val="22"/>
        </w:rPr>
      </w:pPr>
      <w:r>
        <w:rPr>
          <w:rFonts w:cs="Arial"/>
          <w:b/>
          <w:sz w:val="22"/>
          <w:szCs w:val="22"/>
        </w:rPr>
        <w:t>SIGNATURE</w:t>
      </w:r>
    </w:p>
    <w:p>
      <w:pPr>
        <w:pStyle w:val="Normal"/>
        <w:numPr>
          <w:ilvl w:val="0"/>
          <w:numId w:val="0"/>
        </w:numPr>
        <w:spacing w:lineRule="auto" w:line="242"/>
        <w:jc w:val="center"/>
        <w:outlineLvl w:val="0"/>
        <w:rPr>
          <w:rFonts w:cs="Arial"/>
          <w:b/>
          <w:sz w:val="20"/>
        </w:rPr>
      </w:pPr>
      <w:r>
        <w:rPr>
          <w:rFonts w:cs="Arial"/>
          <w:b/>
          <w:sz w:val="20"/>
        </w:rPr>
      </w:r>
    </w:p>
    <w:p>
      <w:pPr>
        <w:pStyle w:val="Normal"/>
        <w:spacing w:lineRule="auto" w:line="242"/>
        <w:rPr>
          <w:rFonts w:cs="Arial"/>
          <w:sz w:val="20"/>
        </w:rPr>
      </w:pPr>
      <w:r>
        <w:rPr>
          <w:rFonts w:cs="Arial"/>
          <w:sz w:val="20"/>
        </w:rPr>
        <w:t>This is to certify that the bidder or any person on his or her behalf has examined and understands and agrees to the specifications, including General and Special conditions of this document.</w:t>
      </w:r>
    </w:p>
    <w:p>
      <w:pPr>
        <w:pStyle w:val="Normal"/>
        <w:spacing w:lineRule="auto" w:line="242"/>
        <w:rPr>
          <w:rFonts w:cs="Arial"/>
          <w:sz w:val="20"/>
        </w:rPr>
      </w:pPr>
      <w:r>
        <w:rPr>
          <w:rFonts w:cs="Arial"/>
          <w:sz w:val="20"/>
        </w:rPr>
      </w:r>
    </w:p>
    <w:p>
      <w:pPr>
        <w:pStyle w:val="Normal"/>
        <w:numPr>
          <w:ilvl w:val="0"/>
          <w:numId w:val="0"/>
        </w:numPr>
        <w:spacing w:lineRule="auto" w:line="242"/>
        <w:outlineLvl w:val="0"/>
        <w:rPr>
          <w:rFonts w:cs="Arial"/>
          <w:sz w:val="20"/>
        </w:rPr>
      </w:pPr>
      <w:r>
        <w:rPr>
          <w:rFonts w:cs="Arial"/>
          <w:sz w:val="20"/>
        </w:rPr>
        <w:t>BIDDER _____________________________________ FEDERAL ID NUMBER_________________________ (Please circle to indicate if your FIN is a TIN or SSN)</w:t>
      </w:r>
    </w:p>
    <w:p>
      <w:pPr>
        <w:pStyle w:val="Normal"/>
        <w:spacing w:lineRule="auto" w:line="242"/>
        <w:rPr>
          <w:rFonts w:cs="Arial"/>
          <w:sz w:val="20"/>
        </w:rPr>
      </w:pPr>
      <w:r>
        <w:rPr>
          <w:rFonts w:cs="Arial"/>
          <w:sz w:val="20"/>
        </w:rPr>
      </w:r>
    </w:p>
    <w:p>
      <w:pPr>
        <w:pStyle w:val="Normal"/>
        <w:numPr>
          <w:ilvl w:val="0"/>
          <w:numId w:val="0"/>
        </w:numPr>
        <w:spacing w:lineRule="auto" w:line="242"/>
        <w:outlineLvl w:val="0"/>
        <w:rPr>
          <w:rFonts w:cs="Arial"/>
          <w:sz w:val="18"/>
          <w:szCs w:val="18"/>
        </w:rPr>
      </w:pPr>
      <w:r>
        <w:rPr>
          <w:rFonts w:cs="Arial"/>
          <w:sz w:val="18"/>
          <w:szCs w:val="18"/>
        </w:rPr>
        <w:t>ORDERING ADDRESS __________________________________________________________________________________</w:t>
      </w:r>
    </w:p>
    <w:p>
      <w:pPr>
        <w:pStyle w:val="Normal"/>
        <w:spacing w:lineRule="auto" w:line="242"/>
        <w:rPr>
          <w:rFonts w:cs="Arial"/>
          <w:sz w:val="18"/>
          <w:szCs w:val="18"/>
        </w:rPr>
      </w:pPr>
      <w:r>
        <w:rPr>
          <w:rFonts w:cs="Arial"/>
          <w:sz w:val="18"/>
          <w:szCs w:val="18"/>
        </w:rPr>
      </w:r>
    </w:p>
    <w:p>
      <w:pPr>
        <w:pStyle w:val="Normal"/>
        <w:numPr>
          <w:ilvl w:val="0"/>
          <w:numId w:val="0"/>
        </w:numPr>
        <w:spacing w:lineRule="auto" w:line="242"/>
        <w:outlineLvl w:val="0"/>
        <w:rPr>
          <w:rFonts w:cs="Arial"/>
          <w:sz w:val="18"/>
          <w:szCs w:val="18"/>
        </w:rPr>
      </w:pPr>
      <w:r>
        <w:rPr>
          <w:rFonts w:cs="Arial"/>
          <w:sz w:val="18"/>
          <w:szCs w:val="18"/>
        </w:rPr>
        <w:t>CITY _________________________________ STATE ________________________ ZIP CODE ____________</w:t>
      </w:r>
    </w:p>
    <w:p>
      <w:pPr>
        <w:pStyle w:val="Normal"/>
        <w:numPr>
          <w:ilvl w:val="0"/>
          <w:numId w:val="0"/>
        </w:numPr>
        <w:spacing w:lineRule="auto" w:line="242"/>
        <w:outlineLvl w:val="0"/>
        <w:rPr>
          <w:rFonts w:cs="Arial"/>
          <w:sz w:val="18"/>
          <w:szCs w:val="18"/>
        </w:rPr>
      </w:pPr>
      <w:r>
        <w:rPr>
          <w:rFonts w:cs="Arial"/>
          <w:sz w:val="18"/>
          <w:szCs w:val="18"/>
        </w:rPr>
      </w:r>
    </w:p>
    <w:p>
      <w:pPr>
        <w:pStyle w:val="Normal"/>
        <w:numPr>
          <w:ilvl w:val="0"/>
          <w:numId w:val="0"/>
        </w:numPr>
        <w:spacing w:lineRule="auto" w:line="242"/>
        <w:outlineLvl w:val="0"/>
        <w:rPr>
          <w:rFonts w:cs="Arial"/>
          <w:sz w:val="18"/>
          <w:szCs w:val="18"/>
        </w:rPr>
      </w:pPr>
      <w:r>
        <w:rPr>
          <w:rFonts w:cs="Arial"/>
          <w:sz w:val="18"/>
          <w:szCs w:val="18"/>
        </w:rPr>
        <w:t>REMITTANCE ADDRESS __________________________________________________________________________________</w:t>
      </w:r>
    </w:p>
    <w:p>
      <w:pPr>
        <w:pStyle w:val="Normal"/>
        <w:spacing w:lineRule="auto" w:line="242"/>
        <w:rPr>
          <w:rFonts w:cs="Arial"/>
          <w:sz w:val="18"/>
          <w:szCs w:val="18"/>
        </w:rPr>
      </w:pPr>
      <w:r>
        <w:rPr>
          <w:rFonts w:cs="Arial"/>
          <w:sz w:val="18"/>
          <w:szCs w:val="18"/>
        </w:rPr>
      </w:r>
    </w:p>
    <w:p>
      <w:pPr>
        <w:pStyle w:val="Normal"/>
        <w:numPr>
          <w:ilvl w:val="0"/>
          <w:numId w:val="0"/>
        </w:numPr>
        <w:spacing w:lineRule="auto" w:line="242"/>
        <w:outlineLvl w:val="0"/>
        <w:rPr>
          <w:rFonts w:cs="Arial"/>
          <w:sz w:val="18"/>
          <w:szCs w:val="18"/>
        </w:rPr>
      </w:pPr>
      <w:r>
        <w:rPr>
          <w:rFonts w:cs="Arial"/>
          <w:sz w:val="18"/>
          <w:szCs w:val="18"/>
        </w:rPr>
        <w:t>CITY _________________________________ STATE ________________________ ZIP CODE ____________</w:t>
      </w:r>
    </w:p>
    <w:p>
      <w:pPr>
        <w:pStyle w:val="Normal"/>
        <w:spacing w:lineRule="auto" w:line="242"/>
        <w:rPr>
          <w:rFonts w:cs="Arial"/>
          <w:sz w:val="20"/>
        </w:rPr>
      </w:pPr>
      <w:r>
        <w:rPr>
          <w:rFonts w:cs="Arial"/>
          <w:sz w:val="20"/>
        </w:rPr>
      </w:r>
    </w:p>
    <w:p>
      <w:pPr>
        <w:pStyle w:val="Normal"/>
        <w:spacing w:lineRule="auto" w:line="242"/>
        <w:rPr>
          <w:rFonts w:cs="Arial"/>
          <w:sz w:val="20"/>
        </w:rPr>
      </w:pPr>
      <w:r>
        <w:rPr>
          <w:rFonts w:cs="Arial"/>
          <w:sz w:val="20"/>
        </w:rPr>
        <w:t>TYPE OF BUSINESS (i.e. Corporation, Sole Proprietor, LLC, etc) _______________________________________________</w:t>
      </w:r>
    </w:p>
    <w:p>
      <w:pPr>
        <w:pStyle w:val="Normal"/>
        <w:numPr>
          <w:ilvl w:val="0"/>
          <w:numId w:val="0"/>
        </w:numPr>
        <w:spacing w:lineRule="auto" w:line="242"/>
        <w:outlineLvl w:val="0"/>
        <w:rPr>
          <w:rFonts w:cs="Arial"/>
          <w:sz w:val="20"/>
        </w:rPr>
      </w:pPr>
      <w:r>
        <w:rPr>
          <w:rFonts w:cs="Arial"/>
          <w:sz w:val="20"/>
        </w:rPr>
      </w:r>
    </w:p>
    <w:p>
      <w:pPr>
        <w:pStyle w:val="Normal"/>
        <w:numPr>
          <w:ilvl w:val="0"/>
          <w:numId w:val="0"/>
        </w:numPr>
        <w:spacing w:lineRule="auto" w:line="242"/>
        <w:outlineLvl w:val="0"/>
        <w:rPr>
          <w:rFonts w:cs="Arial"/>
          <w:sz w:val="20"/>
        </w:rPr>
      </w:pPr>
      <w:r>
        <w:rPr>
          <w:rFonts w:cs="Arial"/>
          <w:sz w:val="20"/>
        </w:rPr>
        <w:t>NORTH AMERICAN INDUSTRY CLASSIFICATION SYTEM (NAICS CODE) _________________________</w:t>
      </w:r>
    </w:p>
    <w:p>
      <w:pPr>
        <w:pStyle w:val="Normal"/>
        <w:numPr>
          <w:ilvl w:val="0"/>
          <w:numId w:val="0"/>
        </w:numPr>
        <w:spacing w:lineRule="auto" w:line="242"/>
        <w:outlineLvl w:val="0"/>
        <w:rPr>
          <w:rFonts w:cs="Arial"/>
          <w:sz w:val="20"/>
        </w:rPr>
      </w:pPr>
      <w:r>
        <w:rPr>
          <w:rFonts w:cs="Arial"/>
          <w:sz w:val="20"/>
        </w:rPr>
      </w:r>
    </w:p>
    <w:p>
      <w:pPr>
        <w:pStyle w:val="Normal"/>
        <w:numPr>
          <w:ilvl w:val="0"/>
          <w:numId w:val="0"/>
        </w:numPr>
        <w:spacing w:lineRule="auto" w:line="242"/>
        <w:outlineLvl w:val="0"/>
        <w:rPr>
          <w:rFonts w:cs="Arial"/>
          <w:sz w:val="20"/>
        </w:rPr>
      </w:pPr>
      <w:r>
        <w:rPr>
          <w:rFonts w:cs="Arial"/>
          <w:sz w:val="20"/>
        </w:rPr>
        <w:t>TELEPHONE NUMBER (______) _____________________</w:t>
      </w:r>
    </w:p>
    <w:p>
      <w:pPr>
        <w:pStyle w:val="Normal"/>
        <w:numPr>
          <w:ilvl w:val="0"/>
          <w:numId w:val="0"/>
        </w:numPr>
        <w:spacing w:lineRule="auto" w:line="242"/>
        <w:outlineLvl w:val="0"/>
        <w:rPr>
          <w:rFonts w:cs="Arial"/>
          <w:sz w:val="20"/>
        </w:rPr>
      </w:pPr>
      <w:r>
        <w:rPr>
          <w:rFonts w:cs="Arial"/>
          <w:sz w:val="20"/>
        </w:rPr>
      </w:r>
    </w:p>
    <w:p>
      <w:pPr>
        <w:pStyle w:val="Normal"/>
        <w:numPr>
          <w:ilvl w:val="0"/>
          <w:numId w:val="0"/>
        </w:numPr>
        <w:spacing w:lineRule="auto" w:line="242"/>
        <w:outlineLvl w:val="0"/>
        <w:rPr>
          <w:rFonts w:cs="Arial"/>
          <w:sz w:val="20"/>
        </w:rPr>
      </w:pPr>
      <w:r>
        <w:rPr>
          <w:rFonts w:cs="Arial"/>
          <w:sz w:val="20"/>
        </w:rPr>
        <w:t>E-Mail address: ____________________________________</w:t>
      </w:r>
    </w:p>
    <w:p>
      <w:pPr>
        <w:pStyle w:val="Normal"/>
        <w:spacing w:lineRule="auto" w:line="242"/>
        <w:rPr>
          <w:rFonts w:cs="Arial"/>
          <w:sz w:val="20"/>
        </w:rPr>
      </w:pPr>
      <w:r>
        <w:rPr>
          <w:rFonts w:cs="Arial"/>
          <w:sz w:val="20"/>
        </w:rPr>
      </w:r>
    </w:p>
    <w:p>
      <w:pPr>
        <w:pStyle w:val="Normal"/>
        <w:spacing w:lineRule="auto" w:line="242"/>
        <w:rPr>
          <w:rFonts w:cs="Arial"/>
          <w:sz w:val="20"/>
        </w:rPr>
      </w:pPr>
      <w:r>
        <w:rPr>
          <w:rFonts w:cs="Arial"/>
          <w:sz w:val="20"/>
        </w:rPr>
        <w:t>If awarded a contract, the bidder will provide supplies, equipment, and/or services to the State of Indiana in accordance with the general conditions, specifications, certifications and other documents of this solicitation.</w:t>
      </w:r>
    </w:p>
    <w:p>
      <w:pPr>
        <w:pStyle w:val="Normal"/>
        <w:spacing w:lineRule="auto" w:line="242"/>
        <w:rPr>
          <w:rFonts w:cs="Arial"/>
          <w:sz w:val="20"/>
        </w:rPr>
      </w:pPr>
      <w:r>
        <w:rPr>
          <w:rFonts w:cs="Arial"/>
          <w:sz w:val="20"/>
        </w:rPr>
      </w:r>
    </w:p>
    <w:p>
      <w:pPr>
        <w:pStyle w:val="Normal"/>
        <w:numPr>
          <w:ilvl w:val="0"/>
          <w:numId w:val="0"/>
        </w:numPr>
        <w:spacing w:lineRule="auto" w:line="242"/>
        <w:outlineLvl w:val="0"/>
        <w:rPr>
          <w:rFonts w:cs="Arial"/>
          <w:sz w:val="20"/>
        </w:rPr>
      </w:pPr>
      <w:r>
        <w:rPr>
          <w:rFonts w:cs="Arial"/>
          <w:sz w:val="20"/>
        </w:rPr>
        <w:t>I, _________________________________________, the undersigned___________________________</w:t>
      </w:r>
    </w:p>
    <w:p>
      <w:pPr>
        <w:pStyle w:val="Normal"/>
        <w:spacing w:lineRule="auto" w:line="242"/>
        <w:ind w:firstLine="720"/>
        <w:rPr>
          <w:rFonts w:cs="Arial"/>
          <w:sz w:val="20"/>
        </w:rPr>
      </w:pPr>
      <w:r>
        <w:rPr>
          <w:rFonts w:cs="Arial"/>
          <w:sz w:val="20"/>
        </w:rPr>
        <w:t>(Signature)</w:t>
        <w:tab/>
        <w:tab/>
        <w:tab/>
        <w:tab/>
        <w:tab/>
        <w:tab/>
        <w:t>(Print Office Held)</w:t>
      </w:r>
    </w:p>
    <w:p>
      <w:pPr>
        <w:pStyle w:val="Normal"/>
        <w:spacing w:lineRule="auto" w:line="242"/>
        <w:rPr>
          <w:rFonts w:cs="Arial"/>
          <w:sz w:val="20"/>
        </w:rPr>
      </w:pPr>
      <w:r>
        <w:rPr>
          <w:rFonts w:cs="Arial"/>
          <w:sz w:val="20"/>
        </w:rPr>
      </w:r>
    </w:p>
    <w:p>
      <w:pPr>
        <w:pStyle w:val="Normal"/>
        <w:spacing w:lineRule="auto" w:line="242"/>
        <w:rPr>
          <w:rFonts w:cs="Arial"/>
          <w:sz w:val="20"/>
        </w:rPr>
      </w:pPr>
      <w:r>
        <w:rPr>
          <w:rFonts w:cs="Arial"/>
          <w:sz w:val="20"/>
        </w:rPr>
        <w:t>of the above named bidder under penalties of perjury this ___________ day of ____________,________, certify</w:t>
      </w:r>
    </w:p>
    <w:p>
      <w:pPr>
        <w:pStyle w:val="Normal"/>
        <w:spacing w:lineRule="auto" w:line="242"/>
        <w:rPr>
          <w:rFonts w:cs="Arial"/>
          <w:sz w:val="20"/>
        </w:rPr>
      </w:pPr>
      <w:r>
        <w:rPr>
          <w:rFonts w:cs="Arial"/>
          <w:sz w:val="20"/>
        </w:rPr>
        <w:t>that I hold the aforementioned Office in the above bidder and that the representations are true and accurate.</w:t>
      </w:r>
    </w:p>
    <w:p>
      <w:pPr>
        <w:pStyle w:val="Normal"/>
        <w:rPr/>
      </w:pPr>
      <w:r>
        <w:rPr/>
      </w:r>
    </w:p>
    <w:sectPr>
      <w:headerReference w:type="default" r:id="rId28"/>
      <w:headerReference w:type="first" r:id="rId29"/>
      <w:footerReference w:type="default" r:id="rId30"/>
      <w:footerReference w:type="first" r:id="rId31"/>
      <w:type w:val="nextPage"/>
      <w:pgSz w:w="12240" w:h="15840"/>
      <w:pgMar w:left="720" w:right="720" w:gutter="0" w:header="270" w:top="540" w:footer="0" w:bottom="450"/>
      <w:pgNumType w:start="2"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Narrow">
    <w:charset w:val="00"/>
    <w:family w:val="roman"/>
    <w:pitch w:val="variable"/>
  </w:font>
  <w:font w:name="Arial">
    <w:charset w:val="00"/>
    <w:family w:val="roman"/>
    <w:pitch w:val="variable"/>
  </w:font>
  <w:font w:name="Liberation Sans">
    <w:altName w:val="Arial"/>
    <w:charset w:val="00"/>
    <w:family w:val="swiss"/>
    <w:pitch w:val="variable"/>
  </w:font>
  <w:font w:name="Wingdings">
    <w:charset w:val="02"/>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left" w:pos="3470" w:leader="none"/>
        <w:tab w:val="center" w:pos="4680" w:leader="none"/>
        <w:tab w:val="right" w:pos="9360" w:leader="none"/>
        <w:tab w:val="right" w:pos="10800" w:leader="none"/>
      </w:tabs>
      <w:rPr/>
    </w:pPr>
    <w:r>
      <w:rPr/>
      <w:tab/>
      <w:tab/>
      <w:tab/>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left" w:pos="3470" w:leader="none"/>
        <w:tab w:val="center" w:pos="4680" w:leader="none"/>
        <w:tab w:val="right" w:pos="9360" w:leader="none"/>
        <w:tab w:val="right" w:pos="10800" w:leader="none"/>
      </w:tabs>
      <w:rPr/>
    </w:pPr>
    <w:r>
      <w:rPr/>
      <w:tab/>
      <w:tab/>
      <w:tab/>
    </w:r>
  </w:p>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t xml:space="preserve">Page </w:t>
    </w:r>
    <w:r>
      <w:rPr>
        <w:b/>
        <w:bCs/>
        <w:szCs w:val="24"/>
      </w:rPr>
      <w:fldChar w:fldCharType="begin"/>
    </w:r>
    <w:r>
      <w:rPr>
        <w:b/>
        <w:szCs w:val="24"/>
        <w:bCs/>
      </w:rPr>
      <w:instrText xml:space="preserve"> PAGE \* ARABIC </w:instrText>
    </w:r>
    <w:r>
      <w:rPr>
        <w:b/>
        <w:szCs w:val="24"/>
        <w:bCs/>
      </w:rPr>
      <w:fldChar w:fldCharType="separate"/>
    </w:r>
    <w:r>
      <w:rPr>
        <w:b/>
        <w:szCs w:val="24"/>
        <w:bCs/>
      </w:rPr>
      <w:t>13</w:t>
    </w:r>
    <w:r>
      <w:rPr>
        <w:b/>
        <w:szCs w:val="24"/>
        <w:bCs/>
      </w:rPr>
      <w:fldChar w:fldCharType="end"/>
    </w:r>
    <w:r>
      <w:rPr/>
      <w:t xml:space="preserve"> of </w:t>
    </w:r>
    <w:r>
      <w:rPr>
        <w:b/>
        <w:bCs/>
        <w:szCs w:val="24"/>
      </w:rPr>
      <w:t>13</w:t>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t xml:space="preserve">Page </w:t>
    </w:r>
    <w:r>
      <w:rPr>
        <w:b/>
        <w:bCs/>
        <w:szCs w:val="24"/>
      </w:rPr>
      <w:fldChar w:fldCharType="begin"/>
    </w:r>
    <w:r>
      <w:rPr>
        <w:b/>
        <w:szCs w:val="24"/>
        <w:bCs/>
      </w:rPr>
      <w:instrText xml:space="preserve"> PAGE </w:instrText>
    </w:r>
    <w:r>
      <w:rPr>
        <w:b/>
        <w:szCs w:val="24"/>
        <w:bCs/>
      </w:rPr>
      <w:fldChar w:fldCharType="separate"/>
    </w:r>
    <w:r>
      <w:rPr>
        <w:b/>
        <w:szCs w:val="24"/>
        <w:bCs/>
      </w:rPr>
      <w:t>2</w:t>
    </w:r>
    <w:r>
      <w:rPr>
        <w:b/>
        <w:szCs w:val="24"/>
        <w:bCs/>
      </w:rPr>
      <w:fldChar w:fldCharType="end"/>
    </w:r>
    <w:r>
      <w:rPr/>
      <w:t xml:space="preserve"> of </w:t>
    </w:r>
    <w:r>
      <w:rPr>
        <w:b/>
        <w:bCs/>
        <w:szCs w:val="24"/>
      </w:rPr>
      <w:t>13</w:t>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10800" w:leader="none"/>
      </w:tabs>
      <w:rPr>
        <w:rStyle w:val="Pagenumber"/>
        <w:sz w:val="16"/>
      </w:rPr>
    </w:pPr>
    <w:r>
      <w:rPr/>
      <w:tab/>
      <w:tab/>
      <w:t>Solicitation #: 0000084792</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10800" w:leader="none"/>
      </w:tabs>
      <w:rPr/>
    </w:pPr>
    <w:r>
      <w:rPr>
        <w:rFonts w:ascii="Arial" w:hAnsi="Arial"/>
        <w:sz w:val="16"/>
      </w:rPr>
      <w:tab/>
      <w:tab/>
    </w:r>
    <w:r>
      <w:rPr/>
      <w:t>Solicitation #:__________</w:t>
    </w:r>
    <w:r>
      <w:rPr>
        <w:rFonts w:ascii="Arial" w:hAnsi="Arial"/>
        <w:sz w:val="16"/>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upp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c9c"/>
    <w:pPr>
      <w:widowControl w:val="false"/>
      <w:bidi w:val="0"/>
      <w:spacing w:lineRule="auto" w:line="240" w:before="0" w:after="0"/>
      <w:jc w:val="left"/>
    </w:pPr>
    <w:rPr>
      <w:rFonts w:ascii="Arial Narrow" w:hAnsi="Arial Narrow" w:eastAsia="Times New Roman" w:cs="Times New Roman"/>
      <w:color w:val="auto"/>
      <w:kern w:val="0"/>
      <w:sz w:val="24"/>
      <w:szCs w:val="20"/>
      <w:lang w:val="en-US" w:eastAsia="en-US" w:bidi="ar-SA"/>
    </w:rPr>
  </w:style>
  <w:style w:type="paragraph" w:styleId="Heading1">
    <w:name w:val="Heading 1"/>
    <w:basedOn w:val="Normal"/>
    <w:next w:val="Normal"/>
    <w:link w:val="Heading1Char"/>
    <w:qFormat/>
    <w:rsid w:val="00110c9c"/>
    <w:pPr>
      <w:keepNext w:val="true"/>
      <w:widowControl/>
      <w:outlineLvl w:val="0"/>
    </w:pPr>
    <w:rPr>
      <w:rFonts w:ascii="Times New Roman" w:hAnsi="Times New Roman"/>
      <w:lang w:val="x-none" w:eastAsia="x-none"/>
    </w:rPr>
  </w:style>
  <w:style w:type="paragraph" w:styleId="Heading2">
    <w:name w:val="Heading 2"/>
    <w:basedOn w:val="Normal"/>
    <w:next w:val="Normal"/>
    <w:link w:val="Heading2Char"/>
    <w:qFormat/>
    <w:rsid w:val="00110c9c"/>
    <w:pPr>
      <w:keepNext w:val="true"/>
      <w:spacing w:before="240" w:after="60"/>
      <w:outlineLvl w:val="1"/>
    </w:pPr>
    <w:rPr>
      <w:rFonts w:ascii="Arial" w:hAnsi="Arial" w:cs="Arial"/>
      <w:b/>
      <w:bCs/>
      <w:i/>
      <w:i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110c9c"/>
    <w:rPr>
      <w:rFonts w:ascii="Times New Roman" w:hAnsi="Times New Roman" w:eastAsia="Times New Roman" w:cs="Times New Roman"/>
      <w:sz w:val="24"/>
      <w:szCs w:val="20"/>
      <w:lang w:val="x-none" w:eastAsia="x-none"/>
    </w:rPr>
  </w:style>
  <w:style w:type="character" w:styleId="Heading2Char" w:customStyle="1">
    <w:name w:val="Heading 2 Char"/>
    <w:basedOn w:val="DefaultParagraphFont"/>
    <w:link w:val="Heading2"/>
    <w:qFormat/>
    <w:rsid w:val="00110c9c"/>
    <w:rPr>
      <w:rFonts w:ascii="Arial" w:hAnsi="Arial" w:eastAsia="Times New Roman" w:cs="Arial"/>
      <w:b/>
      <w:bCs/>
      <w:i/>
      <w:iCs/>
      <w:sz w:val="28"/>
      <w:szCs w:val="28"/>
    </w:rPr>
  </w:style>
  <w:style w:type="character" w:styleId="BodyTextIndentChar" w:customStyle="1">
    <w:name w:val="Body Text Indent Char"/>
    <w:basedOn w:val="DefaultParagraphFont"/>
    <w:qFormat/>
    <w:rsid w:val="00110c9c"/>
    <w:rPr>
      <w:rFonts w:ascii="Arial" w:hAnsi="Arial" w:eastAsia="Times New Roman" w:cs="Times New Roman"/>
      <w:sz w:val="16"/>
      <w:szCs w:val="20"/>
      <w:lang w:val="x-none" w:eastAsia="x-none"/>
    </w:rPr>
  </w:style>
  <w:style w:type="character" w:styleId="BodyTextChar" w:customStyle="1">
    <w:name w:val="Body Text Char"/>
    <w:basedOn w:val="DefaultParagraphFont"/>
    <w:qFormat/>
    <w:rsid w:val="00110c9c"/>
    <w:rPr>
      <w:rFonts w:ascii="Arial" w:hAnsi="Arial" w:eastAsia="Times New Roman" w:cs="Times New Roman"/>
      <w:sz w:val="18"/>
      <w:szCs w:val="20"/>
    </w:rPr>
  </w:style>
  <w:style w:type="character" w:styleId="TitleChar" w:customStyle="1">
    <w:name w:val="Title Char"/>
    <w:basedOn w:val="DefaultParagraphFont"/>
    <w:link w:val="Title"/>
    <w:qFormat/>
    <w:rsid w:val="00110c9c"/>
    <w:rPr>
      <w:rFonts w:ascii="Arial" w:hAnsi="Arial" w:eastAsia="Times New Roman" w:cs="Times New Roman"/>
      <w:b/>
      <w:sz w:val="20"/>
      <w:szCs w:val="20"/>
    </w:rPr>
  </w:style>
  <w:style w:type="character" w:styleId="HeaderChar" w:customStyle="1">
    <w:name w:val="Header Char"/>
    <w:basedOn w:val="DefaultParagraphFont"/>
    <w:link w:val="Header"/>
    <w:qFormat/>
    <w:rsid w:val="00110c9c"/>
    <w:rPr>
      <w:rFonts w:ascii="Arial Narrow" w:hAnsi="Arial Narrow" w:eastAsia="Times New Roman" w:cs="Times New Roman"/>
      <w:sz w:val="24"/>
      <w:szCs w:val="20"/>
    </w:rPr>
  </w:style>
  <w:style w:type="character" w:styleId="Pagenumber">
    <w:name w:val="page number"/>
    <w:basedOn w:val="DefaultParagraphFont"/>
    <w:qFormat/>
    <w:rsid w:val="00110c9c"/>
    <w:rPr/>
  </w:style>
  <w:style w:type="character" w:styleId="Hyperlink">
    <w:name w:val="Hyperlink"/>
    <w:rsid w:val="00110c9c"/>
    <w:rPr>
      <w:color w:val="0000FF"/>
      <w:u w:val="single"/>
    </w:rPr>
  </w:style>
  <w:style w:type="character" w:styleId="Strong">
    <w:name w:val="Strong"/>
    <w:qFormat/>
    <w:rsid w:val="00110c9c"/>
    <w:rPr>
      <w:b/>
      <w:bCs/>
    </w:rPr>
  </w:style>
  <w:style w:type="character" w:styleId="FooterChar" w:customStyle="1">
    <w:name w:val="Footer Char"/>
    <w:basedOn w:val="DefaultParagraphFont"/>
    <w:link w:val="Footer"/>
    <w:uiPriority w:val="99"/>
    <w:qFormat/>
    <w:rsid w:val="00110c9c"/>
    <w:rPr>
      <w:rFonts w:ascii="Arial Narrow" w:hAnsi="Arial Narrow" w:eastAsia="Times New Roman" w:cs="Times New Roman"/>
      <w:sz w:val="24"/>
      <w:szCs w:val="20"/>
    </w:rPr>
  </w:style>
  <w:style w:type="character" w:styleId="UnresolvedMention">
    <w:name w:val="Unresolved Mention"/>
    <w:basedOn w:val="DefaultParagraphFont"/>
    <w:uiPriority w:val="99"/>
    <w:semiHidden/>
    <w:unhideWhenUsed/>
    <w:qFormat/>
    <w:rsid w:val="00c82fda"/>
    <w:rPr>
      <w:color w:val="605E5C"/>
      <w:shd w:fill="E1DFDD" w:val="clear"/>
    </w:rPr>
  </w:style>
  <w:style w:type="character" w:styleId="Annotationreference">
    <w:name w:val="annotation reference"/>
    <w:basedOn w:val="DefaultParagraphFont"/>
    <w:uiPriority w:val="99"/>
    <w:semiHidden/>
    <w:unhideWhenUsed/>
    <w:qFormat/>
    <w:rsid w:val="00b95915"/>
    <w:rPr>
      <w:sz w:val="16"/>
      <w:szCs w:val="16"/>
    </w:rPr>
  </w:style>
  <w:style w:type="character" w:styleId="CommentTextChar" w:customStyle="1">
    <w:name w:val="Comment Text Char"/>
    <w:basedOn w:val="DefaultParagraphFont"/>
    <w:link w:val="Annotationtext"/>
    <w:uiPriority w:val="99"/>
    <w:semiHidden/>
    <w:qFormat/>
    <w:rsid w:val="00b95915"/>
    <w:rPr>
      <w:rFonts w:ascii="Arial Narrow" w:hAnsi="Arial Narrow" w:eastAsia="Times New Roman" w:cs="Times New Roman"/>
      <w:sz w:val="20"/>
      <w:szCs w:val="20"/>
    </w:rPr>
  </w:style>
  <w:style w:type="character" w:styleId="CommentSubjectChar" w:customStyle="1">
    <w:name w:val="Comment Subject Char"/>
    <w:basedOn w:val="CommentTextChar"/>
    <w:link w:val="Annotationsubject"/>
    <w:uiPriority w:val="99"/>
    <w:semiHidden/>
    <w:qFormat/>
    <w:rsid w:val="00b95915"/>
    <w:rPr>
      <w:rFonts w:ascii="Arial Narrow" w:hAnsi="Arial Narrow" w:eastAsia="Times New Roman" w:cs="Times New Roman"/>
      <w:b/>
      <w:bCs/>
      <w:sz w:val="20"/>
      <w:szCs w:val="20"/>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rsid w:val="00110c9c"/>
    <w:pPr>
      <w:tabs>
        <w:tab w:val="clear" w:pos="720"/>
        <w:tab w:val="center" w:pos="-1890" w:leader="none"/>
      </w:tabs>
      <w:spacing w:lineRule="auto" w:line="242"/>
      <w:outlineLvl w:val="0"/>
    </w:pPr>
    <w:rPr>
      <w:rFonts w:ascii="Arial" w:hAnsi="Arial"/>
      <w:sz w:val="18"/>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BodyTextIndent">
    <w:name w:val="Body Text Indent"/>
    <w:basedOn w:val="Normal"/>
    <w:link w:val="BodyTextIndentChar"/>
    <w:rsid w:val="00110c9c"/>
    <w:pPr>
      <w:tabs>
        <w:tab w:val="clear" w:pos="720"/>
        <w:tab w:val="left" w:pos="-1440" w:leader="none"/>
      </w:tabs>
      <w:spacing w:lineRule="auto" w:line="242"/>
      <w:ind w:hanging="720" w:left="1440"/>
    </w:pPr>
    <w:rPr>
      <w:rFonts w:ascii="Arial" w:hAnsi="Arial"/>
      <w:sz w:val="16"/>
      <w:lang w:val="x-none" w:eastAsia="x-none"/>
    </w:rPr>
  </w:style>
  <w:style w:type="paragraph" w:styleId="Title">
    <w:name w:val="Title"/>
    <w:basedOn w:val="Normal"/>
    <w:link w:val="TitleChar"/>
    <w:qFormat/>
    <w:rsid w:val="00110c9c"/>
    <w:pPr>
      <w:widowControl/>
      <w:jc w:val="center"/>
    </w:pPr>
    <w:rPr>
      <w:rFonts w:ascii="Arial" w:hAnsi="Arial"/>
      <w:b/>
      <w:sz w:val="20"/>
    </w:rPr>
  </w:style>
  <w:style w:type="paragraph" w:styleId="BlockText">
    <w:name w:val="Block Text"/>
    <w:basedOn w:val="Normal"/>
    <w:qFormat/>
    <w:rsid w:val="00110c9c"/>
    <w:pPr>
      <w:tabs>
        <w:tab w:val="clear" w:pos="720"/>
        <w:tab w:val="left" w:pos="-1800" w:leader="none"/>
        <w:tab w:val="left" w:pos="-1080" w:leader="none"/>
        <w:tab w:val="left" w:pos="-360" w:leader="none"/>
        <w:tab w:val="left" w:pos="360"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spacing w:lineRule="auto" w:line="242"/>
      <w:ind w:hanging="1080" w:left="1080" w:right="-360"/>
    </w:pPr>
    <w:rPr>
      <w:rFonts w:ascii="Arial" w:hAnsi="Arial"/>
      <w:sz w:val="16"/>
    </w:rPr>
  </w:style>
  <w:style w:type="paragraph" w:styleId="HeaderandFooter">
    <w:name w:val="Header and Footer"/>
    <w:basedOn w:val="Normal"/>
    <w:qFormat/>
    <w:pPr/>
    <w:rPr/>
  </w:style>
  <w:style w:type="paragraph" w:styleId="Header">
    <w:name w:val="Header"/>
    <w:basedOn w:val="Normal"/>
    <w:link w:val="HeaderChar"/>
    <w:rsid w:val="00110c9c"/>
    <w:pPr>
      <w:tabs>
        <w:tab w:val="clear" w:pos="720"/>
        <w:tab w:val="center" w:pos="4320" w:leader="none"/>
        <w:tab w:val="right" w:pos="8640" w:leader="none"/>
      </w:tabs>
    </w:pPr>
    <w:rPr/>
  </w:style>
  <w:style w:type="paragraph" w:styleId="NormalWeb">
    <w:name w:val="Normal (Web)"/>
    <w:basedOn w:val="Normal"/>
    <w:qFormat/>
    <w:rsid w:val="00110c9c"/>
    <w:pPr>
      <w:widowControl/>
      <w:spacing w:beforeAutospacing="1" w:afterAutospacing="1"/>
    </w:pPr>
    <w:rPr>
      <w:rFonts w:ascii="Times New Roman" w:hAnsi="Times New Roman"/>
      <w:szCs w:val="24"/>
    </w:rPr>
  </w:style>
  <w:style w:type="paragraph" w:styleId="ListParagraph">
    <w:name w:val="List Paragraph"/>
    <w:basedOn w:val="Normal"/>
    <w:uiPriority w:val="34"/>
    <w:qFormat/>
    <w:rsid w:val="00110c9c"/>
    <w:pPr>
      <w:widowControl/>
      <w:ind w:left="720"/>
    </w:pPr>
    <w:rPr>
      <w:rFonts w:ascii="Times New Roman" w:hAnsi="Times New Roman"/>
      <w:sz w:val="20"/>
    </w:rPr>
  </w:style>
  <w:style w:type="paragraph" w:styleId="Footer">
    <w:name w:val="Footer"/>
    <w:basedOn w:val="Normal"/>
    <w:link w:val="FooterChar"/>
    <w:uiPriority w:val="99"/>
    <w:unhideWhenUsed/>
    <w:rsid w:val="00110c9c"/>
    <w:pPr>
      <w:tabs>
        <w:tab w:val="clear" w:pos="720"/>
        <w:tab w:val="center" w:pos="4680" w:leader="none"/>
        <w:tab w:val="right" w:pos="9360" w:leader="none"/>
      </w:tabs>
    </w:pPr>
    <w:rPr/>
  </w:style>
  <w:style w:type="paragraph" w:styleId="Annotationtext">
    <w:name w:val="annotation text"/>
    <w:basedOn w:val="Normal"/>
    <w:link w:val="CommentTextChar"/>
    <w:uiPriority w:val="99"/>
    <w:semiHidden/>
    <w:unhideWhenUsed/>
    <w:qFormat/>
    <w:rsid w:val="00b95915"/>
    <w:pPr/>
    <w:rPr>
      <w:sz w:val="20"/>
    </w:rPr>
  </w:style>
  <w:style w:type="paragraph" w:styleId="Annotationsubject">
    <w:name w:val="annotation subject"/>
    <w:basedOn w:val="Annotationtext"/>
    <w:next w:val="Annotationtext"/>
    <w:link w:val="CommentSubjectChar"/>
    <w:uiPriority w:val="99"/>
    <w:semiHidden/>
    <w:unhideWhenUsed/>
    <w:qFormat/>
    <w:rsid w:val="00b95915"/>
    <w:pPr/>
    <w:rPr>
      <w:b/>
      <w:bCs/>
    </w:rPr>
  </w:style>
  <w:style w:type="paragraph" w:styleId="Revision">
    <w:name w:val="Revision"/>
    <w:uiPriority w:val="99"/>
    <w:semiHidden/>
    <w:qFormat/>
    <w:rsid w:val="005a01e7"/>
    <w:pPr>
      <w:widowControl/>
      <w:bidi w:val="0"/>
      <w:spacing w:lineRule="auto" w:line="240" w:before="0" w:after="0"/>
      <w:jc w:val="left"/>
    </w:pPr>
    <w:rPr>
      <w:rFonts w:ascii="Arial Narrow" w:hAnsi="Arial Narrow" w:eastAsia="Times New Roman" w:cs="Times New Roman"/>
      <w:color w:val="auto"/>
      <w:kern w:val="0"/>
      <w:sz w:val="24"/>
      <w:szCs w:val="20"/>
      <w:lang w:val="en-US" w:eastAsia="en-US" w:bidi="ar-SA"/>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a6d4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in.gov/idoa/2464.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yperlink" Target="http://iot.in.gov/architecture/" TargetMode="External"/><Relationship Id="rId11" Type="http://schemas.openxmlformats.org/officeDocument/2006/relationships/hyperlink" Target="https://www.in.gov/idoa/3106.htm" TargetMode="External"/><Relationship Id="rId12" Type="http://schemas.openxmlformats.org/officeDocument/2006/relationships/hyperlink" Target="https://www.in.gov/idoa/2467.htm" TargetMode="External"/><Relationship Id="rId13" Type="http://schemas.openxmlformats.org/officeDocument/2006/relationships/hyperlink" Target="https://www.in.gov/idoa/procurement/supplier-resource-center/programs-and-preferences/preferences/" TargetMode="External"/><Relationship Id="rId14" Type="http://schemas.openxmlformats.org/officeDocument/2006/relationships/hyperlink" Target="https://www.in.gov/idoa/mwbe" TargetMode="External"/><Relationship Id="rId15" Type="http://schemas.openxmlformats.org/officeDocument/2006/relationships/hyperlink" Target="https://www.in.gov/idoa/mwbe" TargetMode="External"/><Relationship Id="rId16" Type="http://schemas.openxmlformats.org/officeDocument/2006/relationships/hyperlink" Target="https://www.in.gov/idoa/mwbe" TargetMode="External"/><Relationship Id="rId17" Type="http://schemas.openxmlformats.org/officeDocument/2006/relationships/hyperlink" Target="https://www.in.gov/idoa/mwbe" TargetMode="External"/><Relationship Id="rId18" Type="http://schemas.openxmlformats.org/officeDocument/2006/relationships/hyperlink" Target="https://www.in.gov/idoa/mwbe" TargetMode="External"/><Relationship Id="rId19" Type="http://schemas.openxmlformats.org/officeDocument/2006/relationships/hyperlink" Target="https://www.in.gov/idoa/mwbe" TargetMode="External"/><Relationship Id="rId20" Type="http://schemas.openxmlformats.org/officeDocument/2006/relationships/hyperlink" Target="https://www.in.gov/idoa/mwbe" TargetMode="External"/><Relationship Id="rId21" Type="http://schemas.openxmlformats.org/officeDocument/2006/relationships/hyperlink" Target="https://www.in.gov/idoa/mwbe" TargetMode="External"/><Relationship Id="rId22" Type="http://schemas.openxmlformats.org/officeDocument/2006/relationships/hyperlink" Target="https://www.in.gov/idoa/mwbe" TargetMode="External"/><Relationship Id="rId23" Type="http://schemas.openxmlformats.org/officeDocument/2006/relationships/oleObject" Target="embeddings/oleObject1.xls"/><Relationship Id="rId24" Type="http://schemas.openxmlformats.org/officeDocument/2006/relationships/image" Target="media/image2.wmf"/><Relationship Id="rId25" Type="http://schemas.openxmlformats.org/officeDocument/2006/relationships/oleObject" Target="embeddings/oleObject2.xls"/><Relationship Id="rId26" Type="http://schemas.openxmlformats.org/officeDocument/2006/relationships/image" Target="media/image3.wmf"/><Relationship Id="rId27" Type="http://schemas.openxmlformats.org/officeDocument/2006/relationships/hyperlink" Target="http://www.in.gov/ig/commission.html" TargetMode="External"/><Relationship Id="rId28" Type="http://schemas.openxmlformats.org/officeDocument/2006/relationships/header" Target="header4.xml"/><Relationship Id="rId29" Type="http://schemas.openxmlformats.org/officeDocument/2006/relationships/header" Target="header5.xml"/><Relationship Id="rId30" Type="http://schemas.openxmlformats.org/officeDocument/2006/relationships/footer" Target="footer4.xml"/><Relationship Id="rId31" Type="http://schemas.openxmlformats.org/officeDocument/2006/relationships/footer" Target="footer5.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LibreOffice/7.6.2.1$Windows_X86_64 LibreOffice_project/56f7684011345957bbf33a7ee678afaf4d2ba333</Application>
  <AppVersion>15.0000</AppVersion>
  <Pages>20</Pages>
  <Words>6268</Words>
  <Characters>35221</Characters>
  <CharactersWithSpaces>41510</CharactersWithSpaces>
  <Paragraphs>280</Paragraphs>
  <Company>State of Indiana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2025-07-23T16:16:00Z</dcterms:created>
  <dc:creator>Thayer, Jessica (IDOA)</dc:creator>
  <dc:description/>
  <dc:language>en-US</dc:language>
  <cp:lastModifiedBy>Nicholson, Tami</cp:lastModifiedBy>
  <dcterms:modified xsi:type="dcterms:W3CDTF">2025-07-23T16:20:00Z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